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C09E" w14:textId="77777777" w:rsidR="00FA1BC3" w:rsidRPr="00FA1BC3" w:rsidRDefault="00FA1BC3" w:rsidP="00650F87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FA1BC3">
        <w:rPr>
          <w:rFonts w:ascii="Calibri" w:eastAsia="Calibri" w:hAnsi="Calibri" w:cs="Times New Roman"/>
          <w:sz w:val="22"/>
          <w:szCs w:val="22"/>
          <w:lang w:eastAsia="en-US"/>
        </w:rPr>
        <w:t xml:space="preserve">Ces recommandations </w:t>
      </w:r>
      <w:r w:rsidR="00FE156E">
        <w:rPr>
          <w:rFonts w:ascii="Calibri" w:eastAsia="Calibri" w:hAnsi="Calibri" w:cs="Times New Roman"/>
          <w:sz w:val="22"/>
          <w:szCs w:val="22"/>
          <w:lang w:eastAsia="en-US"/>
        </w:rPr>
        <w:t xml:space="preserve">issues de </w:t>
      </w:r>
      <w:r w:rsidR="00230044">
        <w:rPr>
          <w:rFonts w:ascii="Calibri" w:eastAsia="Calibri" w:hAnsi="Calibri" w:cs="Times New Roman"/>
          <w:sz w:val="22"/>
          <w:szCs w:val="22"/>
          <w:lang w:eastAsia="en-US"/>
        </w:rPr>
        <w:t>sociétés</w:t>
      </w:r>
      <w:r w:rsidR="00FE156E">
        <w:rPr>
          <w:rFonts w:ascii="Calibri" w:eastAsia="Calibri" w:hAnsi="Calibri" w:cs="Times New Roman"/>
          <w:sz w:val="22"/>
          <w:szCs w:val="22"/>
          <w:lang w:eastAsia="en-US"/>
        </w:rPr>
        <w:t xml:space="preserve"> savantes (HAS, AFS</w:t>
      </w:r>
      <w:r w:rsidR="00230044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="00FE156E">
        <w:rPr>
          <w:rFonts w:ascii="Calibri" w:eastAsia="Calibri" w:hAnsi="Calibri" w:cs="Times New Roman"/>
          <w:sz w:val="22"/>
          <w:szCs w:val="22"/>
          <w:lang w:eastAsia="en-US"/>
        </w:rPr>
        <w:t>APS, ANSM, SFE, CNGOF, SPILF, SFAR, GEHT</w:t>
      </w:r>
      <w:r w:rsidR="006064CA">
        <w:rPr>
          <w:rFonts w:ascii="Calibri" w:eastAsia="Calibri" w:hAnsi="Calibri" w:cs="Times New Roman"/>
          <w:sz w:val="22"/>
          <w:szCs w:val="22"/>
          <w:lang w:eastAsia="en-US"/>
        </w:rPr>
        <w:t>, SFM, EUCAST</w:t>
      </w:r>
      <w:r w:rsidR="00FE156E">
        <w:rPr>
          <w:rFonts w:ascii="Calibri" w:eastAsia="Calibri" w:hAnsi="Calibri" w:cs="Times New Roman"/>
          <w:sz w:val="22"/>
          <w:szCs w:val="22"/>
          <w:lang w:eastAsia="en-US"/>
        </w:rPr>
        <w:t xml:space="preserve">…) </w:t>
      </w:r>
      <w:r w:rsidRPr="00FA1BC3">
        <w:rPr>
          <w:rFonts w:ascii="Calibri" w:eastAsia="Calibri" w:hAnsi="Calibri" w:cs="Times New Roman"/>
          <w:sz w:val="22"/>
          <w:szCs w:val="22"/>
          <w:lang w:eastAsia="en-US"/>
        </w:rPr>
        <w:t>sont revues annuellement pour la revue</w:t>
      </w:r>
      <w:r w:rsidR="00EA563F">
        <w:rPr>
          <w:rFonts w:ascii="Calibri" w:eastAsia="Calibri" w:hAnsi="Calibri" w:cs="Times New Roman"/>
          <w:sz w:val="22"/>
          <w:szCs w:val="22"/>
          <w:lang w:eastAsia="en-US"/>
        </w:rPr>
        <w:t xml:space="preserve"> de direction par un biologiste.</w:t>
      </w:r>
      <w:r w:rsidRPr="00FA1BC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EA563F">
        <w:rPr>
          <w:rFonts w:ascii="Calibri" w:eastAsia="Calibri" w:hAnsi="Calibri" w:cs="Times New Roman"/>
          <w:sz w:val="22"/>
          <w:szCs w:val="22"/>
          <w:lang w:eastAsia="en-US"/>
        </w:rPr>
        <w:t>D</w:t>
      </w:r>
      <w:r w:rsidRPr="00FA1BC3">
        <w:rPr>
          <w:rFonts w:ascii="Calibri" w:eastAsia="Calibri" w:hAnsi="Calibri" w:cs="Times New Roman"/>
          <w:sz w:val="22"/>
          <w:szCs w:val="22"/>
          <w:lang w:eastAsia="en-US"/>
        </w:rPr>
        <w:t xml:space="preserve">e plus mensuellement l’HAS publie une  lettre d'information mensuelle HAS  qui présente les nouveautés du site internet dont les dernières publications. </w:t>
      </w:r>
      <w:r w:rsidR="00023D4F">
        <w:rPr>
          <w:rFonts w:ascii="Calibri" w:eastAsia="Calibri" w:hAnsi="Calibri" w:cs="Times New Roman"/>
          <w:sz w:val="22"/>
          <w:szCs w:val="22"/>
          <w:lang w:eastAsia="en-US"/>
        </w:rPr>
        <w:t>Cette lettre est reçue par mail par les biologistes inscrits.</w:t>
      </w:r>
    </w:p>
    <w:tbl>
      <w:tblPr>
        <w:tblStyle w:val="Grilledutableau"/>
        <w:tblW w:w="15164" w:type="dxa"/>
        <w:tblLayout w:type="fixed"/>
        <w:tblLook w:val="04A0" w:firstRow="1" w:lastRow="0" w:firstColumn="1" w:lastColumn="0" w:noHBand="0" w:noVBand="1"/>
      </w:tblPr>
      <w:tblGrid>
        <w:gridCol w:w="8498"/>
        <w:gridCol w:w="5389"/>
        <w:gridCol w:w="1277"/>
      </w:tblGrid>
      <w:tr w:rsidR="00FA1BC3" w:rsidRPr="00E5413C" w14:paraId="01BD17AF" w14:textId="77777777" w:rsidTr="00EA4660">
        <w:trPr>
          <w:trHeight w:val="397"/>
        </w:trPr>
        <w:tc>
          <w:tcPr>
            <w:tcW w:w="8498" w:type="dxa"/>
          </w:tcPr>
          <w:p w14:paraId="7564358D" w14:textId="77777777" w:rsidR="00FA1BC3" w:rsidRPr="00DB22B7" w:rsidRDefault="00FA1BC3" w:rsidP="00650F87">
            <w:pPr>
              <w:spacing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DB22B7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Titre du document</w:t>
            </w:r>
          </w:p>
        </w:tc>
        <w:tc>
          <w:tcPr>
            <w:tcW w:w="5389" w:type="dxa"/>
          </w:tcPr>
          <w:p w14:paraId="20675F5B" w14:textId="77777777" w:rsidR="00FA1BC3" w:rsidRPr="00DB22B7" w:rsidRDefault="00FA1BC3" w:rsidP="00650F87">
            <w:pPr>
              <w:spacing w:line="276" w:lineRule="auto"/>
              <w:ind w:left="33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DB22B7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lien hypertexte</w:t>
            </w:r>
          </w:p>
        </w:tc>
        <w:tc>
          <w:tcPr>
            <w:tcW w:w="1277" w:type="dxa"/>
          </w:tcPr>
          <w:p w14:paraId="38C1E6B9" w14:textId="77777777" w:rsidR="00FA1BC3" w:rsidRPr="005A2E10" w:rsidRDefault="00FA1BC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Date de parution</w:t>
            </w:r>
          </w:p>
        </w:tc>
      </w:tr>
      <w:tr w:rsidR="00FA1BC3" w:rsidRPr="00E5413C" w14:paraId="604BA6F7" w14:textId="77777777" w:rsidTr="00EA4660">
        <w:trPr>
          <w:trHeight w:val="397"/>
        </w:trPr>
        <w:tc>
          <w:tcPr>
            <w:tcW w:w="15164" w:type="dxa"/>
            <w:gridSpan w:val="3"/>
          </w:tcPr>
          <w:p w14:paraId="4E424B32" w14:textId="77777777" w:rsidR="00FA1BC3" w:rsidRPr="005A2E10" w:rsidRDefault="00FA1BC3" w:rsidP="00C275F9">
            <w:pPr>
              <w:spacing w:line="276" w:lineRule="auto"/>
              <w:ind w:left="33"/>
              <w:rPr>
                <w:rFonts w:ascii="Arial" w:eastAsia="Calibri" w:hAnsi="Arial"/>
                <w:b/>
                <w:color w:val="0070C0"/>
                <w:sz w:val="24"/>
                <w:lang w:eastAsia="en-US"/>
              </w:rPr>
            </w:pPr>
            <w:r w:rsidRPr="005A2E10">
              <w:rPr>
                <w:rFonts w:ascii="Arial" w:eastAsia="Calibri" w:hAnsi="Arial"/>
                <w:b/>
                <w:color w:val="0070C0"/>
                <w:sz w:val="24"/>
              </w:rPr>
              <w:t>SUIVI FEMME ENCEINTE</w:t>
            </w:r>
          </w:p>
        </w:tc>
      </w:tr>
      <w:tr w:rsidR="006710E1" w:rsidRPr="00E5413C" w14:paraId="18C35D5D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51512E7E" w14:textId="77777777" w:rsidR="006710E1" w:rsidRPr="003A49C6" w:rsidRDefault="006710E1" w:rsidP="00650F87">
            <w:pPr>
              <w:spacing w:line="276" w:lineRule="auto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HAS : Guide Patient dépistage de la trisomie</w:t>
            </w:r>
          </w:p>
        </w:tc>
        <w:tc>
          <w:tcPr>
            <w:tcW w:w="5389" w:type="dxa"/>
          </w:tcPr>
          <w:p w14:paraId="32716CAB" w14:textId="77777777" w:rsidR="006710E1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8" w:history="1">
              <w:r w:rsidR="006710E1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https://www.has-sante.fr/upload/docs/application/pdf/2019-01/depistage_trisomie.pdf</w:t>
              </w:r>
            </w:hyperlink>
          </w:p>
        </w:tc>
        <w:tc>
          <w:tcPr>
            <w:tcW w:w="1277" w:type="dxa"/>
          </w:tcPr>
          <w:p w14:paraId="4462AE3E" w14:textId="77777777" w:rsidR="006710E1" w:rsidRPr="005A2E10" w:rsidRDefault="005A2E10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</w:t>
            </w:r>
            <w:r w:rsidR="006710E1"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2018</w:t>
            </w:r>
          </w:p>
        </w:tc>
      </w:tr>
      <w:tr w:rsidR="0055270D" w:rsidRPr="00E5413C" w14:paraId="2C6E2663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19E16E49" w14:textId="77777777" w:rsidR="0055270D" w:rsidRPr="003A49C6" w:rsidRDefault="0055270D" w:rsidP="00650F87">
            <w:pPr>
              <w:spacing w:line="276" w:lineRule="auto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 xml:space="preserve">CNGOF : </w:t>
            </w:r>
            <w:hyperlink r:id="rId9" w:history="1">
              <w:r w:rsidRPr="003A49C6">
                <w:rPr>
                  <w:rStyle w:val="Lienhypertexte"/>
                  <w:rFonts w:ascii="Arial" w:hAnsi="Arial"/>
                  <w:color w:val="auto"/>
                  <w:sz w:val="16"/>
                  <w:szCs w:val="16"/>
                </w:rPr>
                <w:t> Prévention et prise en charge de l’infection herpétique au cours de la grossesse et de l’accouchement</w:t>
              </w:r>
            </w:hyperlink>
          </w:p>
        </w:tc>
        <w:tc>
          <w:tcPr>
            <w:tcW w:w="5389" w:type="dxa"/>
          </w:tcPr>
          <w:p w14:paraId="7850B484" w14:textId="77777777" w:rsidR="0055270D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0" w:history="1">
              <w:r w:rsidR="0055270D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http://www.cngof.fr/pratiques-cliniques/recommandations-pour-la-pratique-clinique/apercu?path=RPC%2BCOLLEGE%252F2017%252FRPC-CNGOF-herpes-grossesse-2017.pdf&amp;i=12696</w:t>
              </w:r>
            </w:hyperlink>
          </w:p>
        </w:tc>
        <w:tc>
          <w:tcPr>
            <w:tcW w:w="1277" w:type="dxa"/>
          </w:tcPr>
          <w:p w14:paraId="4B2A2F87" w14:textId="77777777" w:rsidR="0055270D" w:rsidRPr="005A2E10" w:rsidRDefault="0055270D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2017</w:t>
            </w:r>
          </w:p>
        </w:tc>
      </w:tr>
      <w:tr w:rsidR="0055270D" w:rsidRPr="00E5413C" w14:paraId="3A3F9F2E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19E17182" w14:textId="77777777" w:rsidR="0055270D" w:rsidRPr="003A49C6" w:rsidRDefault="0055270D" w:rsidP="0055270D">
            <w:pPr>
              <w:spacing w:line="276" w:lineRule="auto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 xml:space="preserve">CNGOF : </w:t>
            </w:r>
            <w:hyperlink r:id="rId11" w:history="1">
              <w:r w:rsidRPr="003A49C6">
                <w:rPr>
                  <w:rStyle w:val="Lienhypertexte"/>
                  <w:rFonts w:ascii="Arial" w:hAnsi="Arial"/>
                  <w:color w:val="auto"/>
                  <w:sz w:val="16"/>
                  <w:szCs w:val="16"/>
                  <w:shd w:val="clear" w:color="auto" w:fill="FFFFFF"/>
                </w:rPr>
                <w:t>Prévention de la prématurité spontanée et de ses conséquences (hors rupture des membranes)</w:t>
              </w:r>
            </w:hyperlink>
            <w:r w:rsidRPr="003A49C6">
              <w:rPr>
                <w:rFonts w:ascii="Arial" w:eastAsia="Calibri" w:hAnsi="Arial"/>
                <w:sz w:val="16"/>
                <w:szCs w:val="16"/>
              </w:rPr>
              <w:t xml:space="preserve"> </w:t>
            </w:r>
          </w:p>
        </w:tc>
        <w:tc>
          <w:tcPr>
            <w:tcW w:w="5389" w:type="dxa"/>
          </w:tcPr>
          <w:p w14:paraId="78CC4EF5" w14:textId="77777777" w:rsidR="0055270D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2" w:history="1">
              <w:r w:rsidR="0055270D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http://www.cngof.fr/pratiques-cliniques/recommandations-pour-la-pratique-clinique/apercu?path=RPC%2BCOLLEGE%252F2016%252FRPC_2016_Prmaturit_spontane.pdf&amp;i=21926</w:t>
              </w:r>
            </w:hyperlink>
          </w:p>
        </w:tc>
        <w:tc>
          <w:tcPr>
            <w:tcW w:w="1277" w:type="dxa"/>
          </w:tcPr>
          <w:p w14:paraId="50FDF8D3" w14:textId="77777777" w:rsidR="0055270D" w:rsidRPr="005A2E10" w:rsidRDefault="0055270D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2016</w:t>
            </w:r>
          </w:p>
        </w:tc>
      </w:tr>
      <w:tr w:rsidR="0055270D" w:rsidRPr="00E5413C" w14:paraId="7340DBE3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35CA6A19" w14:textId="77777777" w:rsidR="0055270D" w:rsidRPr="003A49C6" w:rsidRDefault="0055270D" w:rsidP="00650F87">
            <w:pPr>
              <w:spacing w:line="276" w:lineRule="auto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CNGOF :</w:t>
            </w:r>
            <w:r w:rsidRPr="003A49C6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3" w:history="1">
              <w:r w:rsidRPr="003A49C6">
                <w:rPr>
                  <w:rStyle w:val="Lienhypertexte"/>
                  <w:rFonts w:ascii="Arial" w:hAnsi="Arial"/>
                  <w:color w:val="auto"/>
                  <w:sz w:val="16"/>
                  <w:szCs w:val="16"/>
                  <w:shd w:val="clear" w:color="auto" w:fill="FFFFFF"/>
                </w:rPr>
                <w:t>HTA ET GROSSESSE</w:t>
              </w:r>
            </w:hyperlink>
          </w:p>
        </w:tc>
        <w:tc>
          <w:tcPr>
            <w:tcW w:w="5389" w:type="dxa"/>
          </w:tcPr>
          <w:p w14:paraId="31551860" w14:textId="77777777" w:rsidR="0055270D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4" w:history="1">
              <w:r w:rsidR="0055270D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http://www.cngof.fr/pratiques-cliniques/recommandations-pour-la-pratique-clinique/apercu?path=RPC%2BCOLLEGE%252F2015%252FRPC%2BCNGOF%2B_HTA_et_grossesse_2015202.pdf&amp;i=21932</w:t>
              </w:r>
            </w:hyperlink>
          </w:p>
        </w:tc>
        <w:tc>
          <w:tcPr>
            <w:tcW w:w="1277" w:type="dxa"/>
          </w:tcPr>
          <w:p w14:paraId="2894E5CE" w14:textId="77777777" w:rsidR="0055270D" w:rsidRPr="005A2E10" w:rsidRDefault="0055270D" w:rsidP="0055270D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55270D" w:rsidRPr="00E5413C" w14:paraId="3369B7D3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1A407B51" w14:textId="77777777" w:rsidR="0055270D" w:rsidRPr="003A49C6" w:rsidRDefault="0055270D" w:rsidP="00650F87">
            <w:pPr>
              <w:spacing w:line="276" w:lineRule="auto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hAnsi="Arial"/>
                <w:sz w:val="16"/>
                <w:szCs w:val="16"/>
              </w:rPr>
              <w:t>CNGOF :</w:t>
            </w:r>
            <w:hyperlink r:id="rId15" w:history="1">
              <w:r w:rsidRPr="003A49C6">
                <w:rPr>
                  <w:rStyle w:val="Lienhypertexte"/>
                  <w:rFonts w:ascii="Arial" w:hAnsi="Arial"/>
                  <w:color w:val="auto"/>
                  <w:sz w:val="16"/>
                  <w:szCs w:val="16"/>
                </w:rPr>
                <w:t>Les hémorragies du post-partum</w:t>
              </w:r>
            </w:hyperlink>
          </w:p>
        </w:tc>
        <w:tc>
          <w:tcPr>
            <w:tcW w:w="5389" w:type="dxa"/>
          </w:tcPr>
          <w:p w14:paraId="36C7A2F9" w14:textId="77777777" w:rsidR="0055270D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6" w:history="1">
              <w:r w:rsidR="0055270D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http://www.cngof.fr/pratiques-cliniques/recommandations-pour-la-pratique-clinique/apercu?path=RPC%2BCOLLEGE%252F2014%252FCNGOF_2014_HPP.pdf&amp;i=21935</w:t>
              </w:r>
            </w:hyperlink>
          </w:p>
        </w:tc>
        <w:tc>
          <w:tcPr>
            <w:tcW w:w="1277" w:type="dxa"/>
          </w:tcPr>
          <w:p w14:paraId="23C40E6A" w14:textId="77777777" w:rsidR="0055270D" w:rsidRPr="005A2E10" w:rsidRDefault="0055270D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55270D" w:rsidRPr="00E5413C" w14:paraId="5293E79A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79BDDFC8" w14:textId="77777777" w:rsidR="0055270D" w:rsidRPr="003A49C6" w:rsidRDefault="0055270D" w:rsidP="00650F87">
            <w:pPr>
              <w:spacing w:line="276" w:lineRule="auto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CNGOF : Les pertes de grossesses</w:t>
            </w:r>
          </w:p>
        </w:tc>
        <w:tc>
          <w:tcPr>
            <w:tcW w:w="5389" w:type="dxa"/>
          </w:tcPr>
          <w:p w14:paraId="043EFC76" w14:textId="77777777" w:rsidR="0055270D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7" w:history="1">
              <w:r w:rsidR="0055270D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http://www.cngof.fr/pratiques-cliniques/recommandations-pour-la-pratique-clinique/apercu?path=RPC%2BCOLLEGE%252F2014%252FCNGOF_2014_pertes_grossesse.pdf&amp;i=21936</w:t>
              </w:r>
            </w:hyperlink>
          </w:p>
        </w:tc>
        <w:tc>
          <w:tcPr>
            <w:tcW w:w="1277" w:type="dxa"/>
          </w:tcPr>
          <w:p w14:paraId="7F67F7A1" w14:textId="77777777" w:rsidR="0055270D" w:rsidRPr="005A2E10" w:rsidRDefault="0055270D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FA1BC3" w:rsidRPr="00E5413C" w14:paraId="2DA790BB" w14:textId="77777777" w:rsidTr="00EA4660">
        <w:trPr>
          <w:trHeight w:val="397"/>
        </w:trPr>
        <w:tc>
          <w:tcPr>
            <w:tcW w:w="8498" w:type="dxa"/>
          </w:tcPr>
          <w:p w14:paraId="0F28F290" w14:textId="77777777" w:rsidR="00FA1BC3" w:rsidRPr="00E5413C" w:rsidRDefault="00FA1BC3" w:rsidP="00650F87">
            <w:pPr>
              <w:spacing w:line="276" w:lineRule="auto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Surveillance sérologique et prévention de la toxoplasmose et de la</w:t>
            </w:r>
            <w:r w:rsidR="00292591"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</w:t>
            </w: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rubéole au cours de la grossesse</w:t>
            </w:r>
          </w:p>
          <w:p w14:paraId="30EE3C34" w14:textId="77777777" w:rsidR="00FA1BC3" w:rsidRPr="00E5413C" w:rsidRDefault="00FA1BC3" w:rsidP="00650F87">
            <w:pPr>
              <w:spacing w:line="276" w:lineRule="auto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3E887214" w14:textId="77777777" w:rsidR="00FA1BC3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" w:history="1">
              <w:r w:rsidR="00FA1BC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http://www.has-sante.fr/portail/jcms/c_893585/fr/surveillance-serologique-et-prevention-de-la-toxoplasmose-et-de-la-rubeole-au-cours-de-la-grossesse-et-depistage</w:t>
              </w:r>
            </w:hyperlink>
          </w:p>
        </w:tc>
        <w:tc>
          <w:tcPr>
            <w:tcW w:w="1277" w:type="dxa"/>
          </w:tcPr>
          <w:p w14:paraId="138D4548" w14:textId="77777777" w:rsidR="00FA1BC3" w:rsidRPr="005A2E10" w:rsidRDefault="005A2E10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</w:t>
            </w:r>
            <w:r w:rsidR="00FA1BC3"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2009</w:t>
            </w:r>
          </w:p>
        </w:tc>
      </w:tr>
      <w:tr w:rsidR="00FA1BC3" w:rsidRPr="00E5413C" w14:paraId="5F5A7D49" w14:textId="77777777" w:rsidTr="00EA4660">
        <w:trPr>
          <w:trHeight w:val="397"/>
        </w:trPr>
        <w:tc>
          <w:tcPr>
            <w:tcW w:w="8498" w:type="dxa"/>
          </w:tcPr>
          <w:p w14:paraId="10682AE8" w14:textId="77777777" w:rsidR="00FA1BC3" w:rsidRPr="00E5413C" w:rsidRDefault="00FA1BC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Suivi et orientation des femmes enceintes en fonction des situations à risque identifiées</w:t>
            </w:r>
          </w:p>
        </w:tc>
        <w:tc>
          <w:tcPr>
            <w:tcW w:w="5389" w:type="dxa"/>
          </w:tcPr>
          <w:p w14:paraId="0742B903" w14:textId="77777777" w:rsidR="00FA1BC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9" w:history="1">
              <w:r w:rsidR="00FA1BC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http://www.has-sante.fr/portail/jcms/c_547976/suivi-et-orientation-des-femme</w:t>
              </w:r>
            </w:hyperlink>
          </w:p>
        </w:tc>
        <w:tc>
          <w:tcPr>
            <w:tcW w:w="1277" w:type="dxa"/>
          </w:tcPr>
          <w:p w14:paraId="25C05A72" w14:textId="77777777" w:rsidR="00FA1BC3" w:rsidRPr="005A2E10" w:rsidRDefault="00FA1BC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2007</w:t>
            </w:r>
          </w:p>
        </w:tc>
      </w:tr>
      <w:tr w:rsidR="00FA1BC3" w:rsidRPr="00E5413C" w14:paraId="633F4AA5" w14:textId="77777777" w:rsidTr="00EA4660">
        <w:trPr>
          <w:trHeight w:val="397"/>
        </w:trPr>
        <w:tc>
          <w:tcPr>
            <w:tcW w:w="8498" w:type="dxa"/>
          </w:tcPr>
          <w:p w14:paraId="2D854A5D" w14:textId="77777777" w:rsidR="00FA1BC3" w:rsidRPr="00E5413C" w:rsidRDefault="00FA1BC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Surveillance sérologique et prévention de la toxoplasmose et de la rubéole au cours de la grossesse et dépistage prénatal de l’hépatite B Pertinence des modalités de réalisation</w:t>
            </w:r>
          </w:p>
        </w:tc>
        <w:tc>
          <w:tcPr>
            <w:tcW w:w="5389" w:type="dxa"/>
          </w:tcPr>
          <w:p w14:paraId="6D829A63" w14:textId="77777777" w:rsidR="00FA1BC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0" w:history="1">
              <w:r w:rsidR="00FA1BC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http://www.has-sante.fr/portail/jcms/c_893585/surveillance-serologique-et-pr</w:t>
              </w:r>
            </w:hyperlink>
          </w:p>
        </w:tc>
        <w:tc>
          <w:tcPr>
            <w:tcW w:w="1277" w:type="dxa"/>
          </w:tcPr>
          <w:p w14:paraId="4669C88B" w14:textId="77777777" w:rsidR="00FA1BC3" w:rsidRPr="005A2E10" w:rsidRDefault="00FA1BC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2009</w:t>
            </w:r>
          </w:p>
        </w:tc>
      </w:tr>
      <w:tr w:rsidR="00FA1BC3" w:rsidRPr="00E5413C" w14:paraId="2889454B" w14:textId="77777777" w:rsidTr="00EA4660">
        <w:trPr>
          <w:trHeight w:val="397"/>
        </w:trPr>
        <w:tc>
          <w:tcPr>
            <w:tcW w:w="8498" w:type="dxa"/>
          </w:tcPr>
          <w:p w14:paraId="0E1F8718" w14:textId="77777777" w:rsidR="00FA1BC3" w:rsidRPr="00E5413C" w:rsidRDefault="00FA1BC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Évaluation de l’intérêt du dépistage de l'infection à cytomégalovirus chez la femme enceinte en France</w:t>
            </w:r>
          </w:p>
          <w:p w14:paraId="6A8E4D74" w14:textId="77777777" w:rsidR="00FA1BC3" w:rsidRPr="00E5413C" w:rsidRDefault="00FA1BC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703E3BA5" w14:textId="77777777" w:rsidR="00FA1BC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1" w:history="1">
              <w:r w:rsidR="00FA1BC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http://www.has-sante.fr/portail/jcms/c_272378/evaluation-de-linteret-du-depi</w:t>
              </w:r>
            </w:hyperlink>
          </w:p>
        </w:tc>
        <w:tc>
          <w:tcPr>
            <w:tcW w:w="1277" w:type="dxa"/>
          </w:tcPr>
          <w:p w14:paraId="1E832759" w14:textId="77777777" w:rsidR="00FA1BC3" w:rsidRPr="005A2E10" w:rsidRDefault="00FA1BC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2004</w:t>
            </w:r>
          </w:p>
        </w:tc>
      </w:tr>
      <w:tr w:rsidR="00FA1BC3" w:rsidRPr="00E5413C" w14:paraId="0830C9E0" w14:textId="77777777" w:rsidTr="00EA4660">
        <w:trPr>
          <w:trHeight w:val="397"/>
        </w:trPr>
        <w:tc>
          <w:tcPr>
            <w:tcW w:w="8498" w:type="dxa"/>
          </w:tcPr>
          <w:p w14:paraId="35341E6C" w14:textId="77777777" w:rsidR="00FA1BC3" w:rsidRPr="00E5413C" w:rsidRDefault="0009402C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CNGOF : </w:t>
            </w:r>
            <w:r w:rsidR="00FA1BC3"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Le diabète gestationnel : recommandations pour la pratique clinique</w:t>
            </w:r>
          </w:p>
        </w:tc>
        <w:tc>
          <w:tcPr>
            <w:tcW w:w="5389" w:type="dxa"/>
          </w:tcPr>
          <w:p w14:paraId="2B7FD659" w14:textId="77777777" w:rsidR="00FA1BC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2" w:history="1">
              <w:r w:rsidR="00630400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http://www.cngof.asso.fr/D_TELE/RPC_DIABETE_2010.pdf</w:t>
              </w:r>
            </w:hyperlink>
            <w:r w:rsidR="00630400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277" w:type="dxa"/>
          </w:tcPr>
          <w:p w14:paraId="624EE840" w14:textId="77777777" w:rsidR="00FA1BC3" w:rsidRPr="005A2E10" w:rsidRDefault="00FA1BC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2010</w:t>
            </w:r>
          </w:p>
        </w:tc>
      </w:tr>
      <w:tr w:rsidR="0009402C" w:rsidRPr="00E5413C" w14:paraId="0DB01E22" w14:textId="77777777" w:rsidTr="00EA4660">
        <w:trPr>
          <w:trHeight w:val="397"/>
        </w:trPr>
        <w:tc>
          <w:tcPr>
            <w:tcW w:w="8498" w:type="dxa"/>
          </w:tcPr>
          <w:p w14:paraId="52BD5C0F" w14:textId="77777777" w:rsidR="0009402C" w:rsidRPr="00E5413C" w:rsidRDefault="0009402C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CNGOF : supplémentation et grossesse</w:t>
            </w:r>
          </w:p>
        </w:tc>
        <w:tc>
          <w:tcPr>
            <w:tcW w:w="5389" w:type="dxa"/>
          </w:tcPr>
          <w:p w14:paraId="45818271" w14:textId="77777777" w:rsidR="0009402C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3" w:history="1">
              <w:r w:rsidR="00630400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http://www.cngof.fr/pratiques-cliniques/recommandations-pour-la-pratique-clinique/apercu?path=RPC%2BCOLLEGE%252FRPC_suppl_97.pdf&amp;i=461</w:t>
              </w:r>
            </w:hyperlink>
            <w:r w:rsidR="00630400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475FE79" w14:textId="77777777" w:rsidR="0009402C" w:rsidRPr="005A2E10" w:rsidRDefault="002B3B01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1997</w:t>
            </w:r>
          </w:p>
        </w:tc>
      </w:tr>
      <w:tr w:rsidR="00FA1BC3" w:rsidRPr="00E5413C" w14:paraId="4CD469A2" w14:textId="77777777" w:rsidTr="00EA4660">
        <w:trPr>
          <w:trHeight w:val="397"/>
        </w:trPr>
        <w:tc>
          <w:tcPr>
            <w:tcW w:w="8498" w:type="dxa"/>
          </w:tcPr>
          <w:p w14:paraId="3880BE57" w14:textId="77777777" w:rsidR="00547634" w:rsidRDefault="0009402C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CNGOF : </w:t>
            </w:r>
            <w:r w:rsidR="00FA1BC3"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Prévention de l’allo-immunisation Rhésus-D </w:t>
            </w:r>
            <w:proofErr w:type="spellStart"/>
            <w:r w:rsidR="00FA1BC3"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foeto-maternelle</w:t>
            </w:r>
            <w:proofErr w:type="spellEnd"/>
          </w:p>
          <w:p w14:paraId="3E12EE17" w14:textId="77777777" w:rsidR="00547634" w:rsidRPr="00547634" w:rsidRDefault="00547634" w:rsidP="00547634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7744C411" w14:textId="77777777" w:rsidR="00547634" w:rsidRPr="00547634" w:rsidRDefault="00547634" w:rsidP="00547634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2422A69B" w14:textId="77777777" w:rsidR="00FA1BC3" w:rsidRPr="00547634" w:rsidRDefault="00547634" w:rsidP="00547634">
            <w:pPr>
              <w:tabs>
                <w:tab w:val="left" w:pos="1440"/>
              </w:tabs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ab/>
            </w:r>
          </w:p>
        </w:tc>
        <w:tc>
          <w:tcPr>
            <w:tcW w:w="5389" w:type="dxa"/>
          </w:tcPr>
          <w:p w14:paraId="605E4779" w14:textId="77777777" w:rsidR="00FA1BC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4" w:history="1">
              <w:r w:rsidR="00630400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http://www.cngof.asso.fr/D_TELE/rpc_rhesus2005.pdf</w:t>
              </w:r>
            </w:hyperlink>
            <w:r w:rsidR="00630400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BE8CB85" w14:textId="77777777" w:rsidR="00FA1BC3" w:rsidRPr="005A2E10" w:rsidRDefault="00FA1BC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2005</w:t>
            </w:r>
          </w:p>
        </w:tc>
      </w:tr>
      <w:tr w:rsidR="00EC0E05" w:rsidRPr="00E5413C" w14:paraId="61AC471E" w14:textId="77777777" w:rsidTr="00EA4660">
        <w:trPr>
          <w:trHeight w:val="397"/>
        </w:trPr>
        <w:tc>
          <w:tcPr>
            <w:tcW w:w="8498" w:type="dxa"/>
          </w:tcPr>
          <w:p w14:paraId="0BE54E29" w14:textId="77777777" w:rsidR="00EC0E05" w:rsidRPr="00E5413C" w:rsidRDefault="00EC0E05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lastRenderedPageBreak/>
              <w:t>Infections urinaires au cours de la grossesse</w:t>
            </w:r>
          </w:p>
        </w:tc>
        <w:tc>
          <w:tcPr>
            <w:tcW w:w="5389" w:type="dxa"/>
          </w:tcPr>
          <w:p w14:paraId="76F43A5B" w14:textId="77777777" w:rsidR="00EC0E05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5" w:history="1">
              <w:r w:rsidR="00630400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http://www.infectiologie.com/UserFiles/File/spilf/recos/infections-urinaires-grossesse-spilf-2015.pdf</w:t>
              </w:r>
            </w:hyperlink>
            <w:r w:rsidR="00630400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26FAF7F" w14:textId="77777777" w:rsidR="00EC0E05" w:rsidRPr="005A2E10" w:rsidRDefault="00EC0E05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8E0583" w:rsidRPr="00E5413C" w14:paraId="74ED86F9" w14:textId="77777777" w:rsidTr="00EA4660">
        <w:trPr>
          <w:trHeight w:val="397"/>
        </w:trPr>
        <w:tc>
          <w:tcPr>
            <w:tcW w:w="8498" w:type="dxa"/>
          </w:tcPr>
          <w:p w14:paraId="29313BA4" w14:textId="77777777" w:rsidR="008E0583" w:rsidRPr="00E5413C" w:rsidRDefault="008E058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colonisation urinaire et cystite de la femme enceinte</w:t>
            </w:r>
          </w:p>
        </w:tc>
        <w:tc>
          <w:tcPr>
            <w:tcW w:w="5389" w:type="dxa"/>
          </w:tcPr>
          <w:p w14:paraId="60C9D213" w14:textId="77777777" w:rsidR="008E058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6" w:history="1">
              <w:r w:rsidR="00630400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http://www.has-sante.fr/portail/upload/docs/application/pdf/2016-11/v1-fm_cystite-femme_enceinte_cd-151116.pdf</w:t>
              </w:r>
            </w:hyperlink>
            <w:r w:rsidR="00630400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398D1864" w14:textId="77777777" w:rsidR="008E0583" w:rsidRPr="005A2E10" w:rsidRDefault="008E058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657B39" w:rsidRPr="00E5413C" w14:paraId="6D94BD29" w14:textId="77777777" w:rsidTr="00EA4660">
        <w:trPr>
          <w:trHeight w:val="397"/>
        </w:trPr>
        <w:tc>
          <w:tcPr>
            <w:tcW w:w="8498" w:type="dxa"/>
          </w:tcPr>
          <w:p w14:paraId="575FE5B5" w14:textId="77777777" w:rsidR="00657B39" w:rsidRPr="00657B39" w:rsidRDefault="00657B39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CNGOF :</w:t>
            </w:r>
            <w:r w:rsidR="004529C4">
              <w:rPr>
                <w:rFonts w:ascii="Arial" w:hAnsi="Arial"/>
                <w:sz w:val="16"/>
                <w:szCs w:val="16"/>
              </w:rPr>
              <w:t xml:space="preserve"> </w:t>
            </w:r>
            <w:r w:rsidRPr="00657B39">
              <w:rPr>
                <w:rFonts w:ascii="Arial" w:hAnsi="Arial"/>
                <w:sz w:val="16"/>
                <w:szCs w:val="16"/>
              </w:rPr>
              <w:t xml:space="preserve">Prise en charge multidisciplinaire des formes graves de </w:t>
            </w:r>
            <w:r w:rsidR="001F131F" w:rsidRPr="00657B39">
              <w:rPr>
                <w:rFonts w:ascii="Arial" w:hAnsi="Arial"/>
                <w:sz w:val="16"/>
                <w:szCs w:val="16"/>
              </w:rPr>
              <w:t>pré éclampsie</w:t>
            </w:r>
          </w:p>
        </w:tc>
        <w:tc>
          <w:tcPr>
            <w:tcW w:w="5389" w:type="dxa"/>
          </w:tcPr>
          <w:p w14:paraId="14FC3649" w14:textId="77777777" w:rsidR="00657B39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</w:pPr>
            <w:hyperlink r:id="rId27" w:history="1">
              <w:r w:rsidR="00630400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http://www.cngof.asso.fr/D_TELE/RPC_preeclampsie_fr_BM2.pdf</w:t>
              </w:r>
            </w:hyperlink>
            <w:r w:rsidR="00630400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ABB46B8" w14:textId="77777777" w:rsidR="00657B39" w:rsidRPr="005A2E10" w:rsidRDefault="00657B39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2009</w:t>
            </w:r>
          </w:p>
        </w:tc>
      </w:tr>
      <w:tr w:rsidR="00307A33" w:rsidRPr="00E5413C" w14:paraId="5CAEA90E" w14:textId="77777777" w:rsidTr="00EA4660">
        <w:trPr>
          <w:trHeight w:val="397"/>
        </w:trPr>
        <w:tc>
          <w:tcPr>
            <w:tcW w:w="8498" w:type="dxa"/>
          </w:tcPr>
          <w:p w14:paraId="7E29B032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4"/>
              </w:rPr>
              <w:t>HEMOSTASE</w:t>
            </w:r>
          </w:p>
        </w:tc>
        <w:tc>
          <w:tcPr>
            <w:tcW w:w="5389" w:type="dxa"/>
          </w:tcPr>
          <w:p w14:paraId="20597A5B" w14:textId="77777777" w:rsidR="00307A33" w:rsidRPr="003A49C6" w:rsidRDefault="00307A33" w:rsidP="0058282E">
            <w:pPr>
              <w:ind w:left="33"/>
              <w:jc w:val="both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val="en-US" w:eastAsia="en-US"/>
              </w:rPr>
            </w:pPr>
          </w:p>
        </w:tc>
        <w:tc>
          <w:tcPr>
            <w:tcW w:w="1277" w:type="dxa"/>
          </w:tcPr>
          <w:p w14:paraId="23B7C935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726F8B1E" w14:textId="77777777" w:rsidTr="00EA4660">
        <w:trPr>
          <w:trHeight w:val="397"/>
        </w:trPr>
        <w:tc>
          <w:tcPr>
            <w:tcW w:w="8498" w:type="dxa"/>
          </w:tcPr>
          <w:p w14:paraId="33985DC5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Prise en charge des surdosages, des situations à risque hémorragique et des accidents hémorragiques chez les patients traités par anti vitamines K en ville et en milieu hospitalier</w:t>
            </w:r>
          </w:p>
        </w:tc>
        <w:tc>
          <w:tcPr>
            <w:tcW w:w="5389" w:type="dxa"/>
          </w:tcPr>
          <w:p w14:paraId="775226AE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</w:pPr>
            <w:hyperlink r:id="rId28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http://www.has-sante.fr/portail/jcms/c_682188/prise-en-charge-des-surdosages</w:t>
              </w:r>
            </w:hyperlink>
          </w:p>
        </w:tc>
        <w:tc>
          <w:tcPr>
            <w:tcW w:w="1277" w:type="dxa"/>
          </w:tcPr>
          <w:p w14:paraId="25A2D26E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2008</w:t>
            </w:r>
          </w:p>
        </w:tc>
      </w:tr>
      <w:tr w:rsidR="00307A33" w:rsidRPr="00E5413C" w14:paraId="4605E226" w14:textId="77777777" w:rsidTr="00EA4660">
        <w:trPr>
          <w:trHeight w:val="397"/>
        </w:trPr>
        <w:tc>
          <w:tcPr>
            <w:tcW w:w="8498" w:type="dxa"/>
          </w:tcPr>
          <w:p w14:paraId="3C38F0D7" w14:textId="77777777" w:rsidR="00307A33" w:rsidRPr="00DB22B7" w:rsidRDefault="00307A33" w:rsidP="0080622B">
            <w:pPr>
              <w:spacing w:line="276" w:lineRule="auto"/>
              <w:ind w:left="34"/>
              <w:rPr>
                <w:rFonts w:ascii="Arial" w:eastAsia="Calibri" w:hAnsi="Arial"/>
                <w:sz w:val="24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Prise en charge des surdosages, des accidents et du risque hémorragique liés à l’utilisation des anti vitamines K</w:t>
            </w:r>
          </w:p>
        </w:tc>
        <w:tc>
          <w:tcPr>
            <w:tcW w:w="5389" w:type="dxa"/>
          </w:tcPr>
          <w:p w14:paraId="6F7C3428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29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http://www.has-sante.fr/portail/jcms/c_682170/fr/antivitamines-k-prendre-en-charge-le-surdosage-</w:t>
              </w:r>
            </w:hyperlink>
          </w:p>
        </w:tc>
        <w:tc>
          <w:tcPr>
            <w:tcW w:w="1277" w:type="dxa"/>
          </w:tcPr>
          <w:p w14:paraId="0AE9CA63" w14:textId="77777777" w:rsidR="00307A33" w:rsidRPr="005A2E10" w:rsidRDefault="00307A33">
            <w:pPr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Août 2008</w:t>
            </w:r>
          </w:p>
        </w:tc>
      </w:tr>
      <w:tr w:rsidR="00307A33" w:rsidRPr="00E5413C" w14:paraId="359BAB32" w14:textId="77777777" w:rsidTr="00EA4660">
        <w:trPr>
          <w:trHeight w:val="397"/>
        </w:trPr>
        <w:tc>
          <w:tcPr>
            <w:tcW w:w="8498" w:type="dxa"/>
          </w:tcPr>
          <w:p w14:paraId="6AC1AFC2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Biologie des anomalies de l'hémostase - Document d'avis</w:t>
            </w:r>
          </w:p>
        </w:tc>
        <w:tc>
          <w:tcPr>
            <w:tcW w:w="5389" w:type="dxa"/>
          </w:tcPr>
          <w:p w14:paraId="23808B28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0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http://www.has-sante.fr/portail/jcms/c_1084544/biologie-des-anomalies-de-l-h</w:t>
              </w:r>
            </w:hyperlink>
          </w:p>
        </w:tc>
        <w:tc>
          <w:tcPr>
            <w:tcW w:w="1277" w:type="dxa"/>
          </w:tcPr>
          <w:p w14:paraId="156743AB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2011</w:t>
            </w:r>
          </w:p>
        </w:tc>
      </w:tr>
      <w:tr w:rsidR="00307A33" w:rsidRPr="00E5413C" w14:paraId="5FF157E6" w14:textId="77777777" w:rsidTr="00EA4660">
        <w:trPr>
          <w:trHeight w:val="397"/>
        </w:trPr>
        <w:tc>
          <w:tcPr>
            <w:tcW w:w="8498" w:type="dxa"/>
          </w:tcPr>
          <w:p w14:paraId="30038038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Biologie des anomalies de l’hémostase - Rapport d'évaluation</w:t>
            </w:r>
          </w:p>
          <w:p w14:paraId="115AC322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Version :</w:t>
            </w:r>
            <w:r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</w:t>
            </w: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Texte Court</w:t>
            </w:r>
          </w:p>
        </w:tc>
        <w:tc>
          <w:tcPr>
            <w:tcW w:w="5389" w:type="dxa"/>
          </w:tcPr>
          <w:p w14:paraId="61FC9A35" w14:textId="77777777" w:rsidR="00307A33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31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http://www.has-sante.fr/portail/jcms/c_1009982/biologie-des-anomalies-de-lhe</w:t>
              </w:r>
            </w:hyperlink>
          </w:p>
        </w:tc>
        <w:tc>
          <w:tcPr>
            <w:tcW w:w="1277" w:type="dxa"/>
          </w:tcPr>
          <w:p w14:paraId="32B4DF90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2011</w:t>
            </w:r>
          </w:p>
        </w:tc>
      </w:tr>
      <w:tr w:rsidR="00307A33" w:rsidRPr="00E5413C" w14:paraId="7FE12682" w14:textId="77777777" w:rsidTr="00EA4660">
        <w:trPr>
          <w:trHeight w:val="397"/>
        </w:trPr>
        <w:tc>
          <w:tcPr>
            <w:tcW w:w="8498" w:type="dxa"/>
          </w:tcPr>
          <w:p w14:paraId="48C6026C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Evaluation de l’auto surveillance de l’INR chez les patients adultes traités par les anti vitamines K</w:t>
            </w:r>
          </w:p>
          <w:p w14:paraId="6F57CA57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15FA5508" w14:textId="77777777" w:rsidR="00307A33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2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http://www.has-sante.fr/portail/jcms/c_745452/fr/evaluation-de-lautosurveillance-de-linr-chez-les-patients</w:t>
              </w:r>
            </w:hyperlink>
          </w:p>
        </w:tc>
        <w:tc>
          <w:tcPr>
            <w:tcW w:w="1277" w:type="dxa"/>
          </w:tcPr>
          <w:p w14:paraId="3F9CDD43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2008</w:t>
            </w:r>
          </w:p>
        </w:tc>
      </w:tr>
      <w:tr w:rsidR="00307A33" w:rsidRPr="00E5413C" w14:paraId="4D761D2C" w14:textId="77777777" w:rsidTr="00EA4660">
        <w:trPr>
          <w:trHeight w:val="397"/>
        </w:trPr>
        <w:tc>
          <w:tcPr>
            <w:tcW w:w="8498" w:type="dxa"/>
          </w:tcPr>
          <w:p w14:paraId="7B8F3AE4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Les anti vitamines K (AVK)</w:t>
            </w:r>
          </w:p>
        </w:tc>
        <w:tc>
          <w:tcPr>
            <w:tcW w:w="5389" w:type="dxa"/>
          </w:tcPr>
          <w:p w14:paraId="40D32BCC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3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http://ansm.sante.fr/Dossiers/Anti-vitamine-K-AVK/Information-pour-les-professionnels</w:t>
              </w:r>
            </w:hyperlink>
          </w:p>
        </w:tc>
        <w:tc>
          <w:tcPr>
            <w:tcW w:w="1277" w:type="dxa"/>
          </w:tcPr>
          <w:p w14:paraId="00440B67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2009</w:t>
            </w:r>
          </w:p>
        </w:tc>
      </w:tr>
      <w:tr w:rsidR="00307A33" w:rsidRPr="00E5413C" w14:paraId="1FC3887E" w14:textId="77777777" w:rsidTr="00EA4660">
        <w:trPr>
          <w:trHeight w:val="397"/>
        </w:trPr>
        <w:tc>
          <w:tcPr>
            <w:tcW w:w="8498" w:type="dxa"/>
          </w:tcPr>
          <w:p w14:paraId="474A0803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Les Anticoagulants en France: rapport 2014 de l'ANSM</w:t>
            </w:r>
          </w:p>
        </w:tc>
        <w:tc>
          <w:tcPr>
            <w:tcW w:w="5389" w:type="dxa"/>
          </w:tcPr>
          <w:p w14:paraId="7E2239F2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4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http://ansm.sante.fr/content/download/61981/795269/version/2/file/ANSM-rapport_NACOs-avril+2014.pdf</w:t>
              </w:r>
            </w:hyperlink>
          </w:p>
        </w:tc>
        <w:tc>
          <w:tcPr>
            <w:tcW w:w="1277" w:type="dxa"/>
          </w:tcPr>
          <w:p w14:paraId="0215F779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2014</w:t>
            </w:r>
          </w:p>
        </w:tc>
      </w:tr>
      <w:tr w:rsidR="00307A33" w:rsidRPr="00E5413C" w14:paraId="6B51B1B6" w14:textId="77777777" w:rsidTr="00EA4660">
        <w:trPr>
          <w:trHeight w:val="397"/>
        </w:trPr>
        <w:tc>
          <w:tcPr>
            <w:tcW w:w="8498" w:type="dxa"/>
          </w:tcPr>
          <w:p w14:paraId="2B5811B5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  <w:t xml:space="preserve">Modification des recommandations sur la surveillance plaquettaire d’un traitement par Héparine de Bas Poids Moléculaire </w:t>
            </w:r>
          </w:p>
        </w:tc>
        <w:tc>
          <w:tcPr>
            <w:tcW w:w="5389" w:type="dxa"/>
          </w:tcPr>
          <w:p w14:paraId="6CAC259E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5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http://ansm.sante.fr/searchengine/general_search?SearchText=recommandations+surveillance+plaquettaire</w:t>
              </w:r>
            </w:hyperlink>
          </w:p>
        </w:tc>
        <w:tc>
          <w:tcPr>
            <w:tcW w:w="1277" w:type="dxa"/>
          </w:tcPr>
          <w:p w14:paraId="232C0893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2011</w:t>
            </w:r>
          </w:p>
        </w:tc>
      </w:tr>
      <w:tr w:rsidR="00307A33" w:rsidRPr="00E5413C" w14:paraId="1B896274" w14:textId="77777777" w:rsidTr="00EA4660">
        <w:trPr>
          <w:trHeight w:val="397"/>
        </w:trPr>
        <w:tc>
          <w:tcPr>
            <w:tcW w:w="8498" w:type="dxa"/>
          </w:tcPr>
          <w:p w14:paraId="381B89CE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Prévention et traitement de la maladie thromboembolique veineuse en médecine</w:t>
            </w:r>
          </w:p>
        </w:tc>
        <w:tc>
          <w:tcPr>
            <w:tcW w:w="5389" w:type="dxa"/>
          </w:tcPr>
          <w:p w14:paraId="138272E3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6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http://ansm.sante.fr/searchengine/general_search?SearchText=traitement+maladie+throm</w:t>
              </w:r>
            </w:hyperlink>
          </w:p>
        </w:tc>
        <w:tc>
          <w:tcPr>
            <w:tcW w:w="1277" w:type="dxa"/>
          </w:tcPr>
          <w:p w14:paraId="0E7E3A25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2009</w:t>
            </w:r>
          </w:p>
        </w:tc>
      </w:tr>
      <w:tr w:rsidR="00307A33" w:rsidRPr="00E5413C" w14:paraId="04E2D367" w14:textId="77777777" w:rsidTr="00EA4660">
        <w:trPr>
          <w:trHeight w:val="397"/>
        </w:trPr>
        <w:tc>
          <w:tcPr>
            <w:tcW w:w="8498" w:type="dxa"/>
          </w:tcPr>
          <w:p w14:paraId="0092BAC9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E12716"/>
                <w:sz w:val="16"/>
                <w:szCs w:val="16"/>
              </w:rPr>
            </w:pPr>
            <w:r w:rsidRPr="006A60A9">
              <w:rPr>
                <w:rFonts w:ascii="Arial" w:eastAsia="Calibri" w:hAnsi="Arial"/>
                <w:sz w:val="16"/>
                <w:szCs w:val="16"/>
                <w:lang w:eastAsia="en-US"/>
              </w:rPr>
              <w:t>Recommandations pour les prélèvements destinés aux tests d'hémostase</w:t>
            </w:r>
          </w:p>
        </w:tc>
        <w:tc>
          <w:tcPr>
            <w:tcW w:w="5389" w:type="dxa"/>
          </w:tcPr>
          <w:p w14:paraId="18145ECE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http://site.geht.org/site/Pratiques-Professionnelles/Documents-GEHT/Variables-Preanalytiques/Recommandations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6085B7A3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2007</w:t>
            </w:r>
          </w:p>
        </w:tc>
      </w:tr>
      <w:tr w:rsidR="00307A33" w:rsidRPr="00E5413C" w14:paraId="32614827" w14:textId="77777777" w:rsidTr="00EA4660">
        <w:trPr>
          <w:trHeight w:val="397"/>
        </w:trPr>
        <w:tc>
          <w:tcPr>
            <w:tcW w:w="8498" w:type="dxa"/>
          </w:tcPr>
          <w:p w14:paraId="0CD4D6DC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E12716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Révision des recommandations pré analytiques en hémostase</w:t>
            </w:r>
          </w:p>
        </w:tc>
        <w:tc>
          <w:tcPr>
            <w:tcW w:w="5389" w:type="dxa"/>
          </w:tcPr>
          <w:p w14:paraId="5C43717D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http://www.labac.eu/telechargements_labac/2015/10/3-mise-a-jour-des-recos-pre-analytique-16-10-2015-cf-mfh.pdf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265B1C3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307A33" w:rsidRPr="00E5413C" w14:paraId="6ACA43E3" w14:textId="77777777" w:rsidTr="00EA4660">
        <w:trPr>
          <w:trHeight w:val="397"/>
        </w:trPr>
        <w:tc>
          <w:tcPr>
            <w:tcW w:w="8498" w:type="dxa"/>
          </w:tcPr>
          <w:p w14:paraId="5919D07D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E12716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Test de résistance à la protéine c activée ;</w:t>
            </w:r>
            <w:r w:rsidRPr="00E5413C">
              <w:rPr>
                <w:rFonts w:ascii="Arial" w:eastAsia="Calibri" w:hAnsi="Arial"/>
                <w:sz w:val="16"/>
                <w:szCs w:val="16"/>
              </w:rPr>
              <w:t xml:space="preserve"> R</w:t>
            </w: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echerche de la mutation Facteur V Leiden ; Recherche de la mutation g.20210g&gt;A de la prothrombine</w:t>
            </w:r>
          </w:p>
        </w:tc>
        <w:tc>
          <w:tcPr>
            <w:tcW w:w="5389" w:type="dxa"/>
          </w:tcPr>
          <w:p w14:paraId="4E6040D2" w14:textId="77777777" w:rsidR="00307A33" w:rsidRPr="003A49C6" w:rsidRDefault="00D05127" w:rsidP="00630400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39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http://www.has-sante.fr/portail/jcms/r_1498724/fr/test-de-resistance-a-la-proteine-c-a</w:t>
              </w:r>
            </w:hyperlink>
          </w:p>
        </w:tc>
        <w:tc>
          <w:tcPr>
            <w:tcW w:w="1277" w:type="dxa"/>
          </w:tcPr>
          <w:p w14:paraId="5DA3AA54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2006</w:t>
            </w:r>
          </w:p>
        </w:tc>
      </w:tr>
      <w:tr w:rsidR="00307A33" w:rsidRPr="00E5413C" w14:paraId="3991C435" w14:textId="77777777" w:rsidTr="00EA4660">
        <w:trPr>
          <w:trHeight w:val="397"/>
        </w:trPr>
        <w:tc>
          <w:tcPr>
            <w:tcW w:w="8498" w:type="dxa"/>
          </w:tcPr>
          <w:p w14:paraId="6C9B4077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Thrombophilie et grossesse - Prévention des risques thrombotiques maternels et placentaires</w:t>
            </w:r>
          </w:p>
        </w:tc>
        <w:tc>
          <w:tcPr>
            <w:tcW w:w="5389" w:type="dxa"/>
          </w:tcPr>
          <w:p w14:paraId="1B050FBE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4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http://www.has-sante.fr/portail/jcms/c_272236/fr/thrombophilie-et-grossesse-prevention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C399EE7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2003</w:t>
            </w:r>
          </w:p>
        </w:tc>
      </w:tr>
      <w:tr w:rsidR="00307A33" w:rsidRPr="00E5413C" w14:paraId="45A48741" w14:textId="77777777" w:rsidTr="00EA4660">
        <w:trPr>
          <w:trHeight w:val="397"/>
        </w:trPr>
        <w:tc>
          <w:tcPr>
            <w:tcW w:w="8498" w:type="dxa"/>
          </w:tcPr>
          <w:p w14:paraId="2820F940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E12716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PNDS : Hémophilie et affections constitutionnelles de l’hémostase grave</w:t>
            </w:r>
          </w:p>
        </w:tc>
        <w:tc>
          <w:tcPr>
            <w:tcW w:w="5389" w:type="dxa"/>
          </w:tcPr>
          <w:p w14:paraId="1406D77B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4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https://www.has-sante.fr/portail/upload/docs/application/pdf/actulap_hemophilie_web.pdf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65854B3E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2010</w:t>
            </w:r>
          </w:p>
        </w:tc>
      </w:tr>
      <w:tr w:rsidR="00307A33" w:rsidRPr="00E5413C" w14:paraId="5896D25F" w14:textId="77777777" w:rsidTr="00EA4660">
        <w:trPr>
          <w:trHeight w:val="397"/>
        </w:trPr>
        <w:tc>
          <w:tcPr>
            <w:tcW w:w="8498" w:type="dxa"/>
          </w:tcPr>
          <w:p w14:paraId="53E59A82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bCs/>
                <w:sz w:val="16"/>
                <w:szCs w:val="16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HEMATOLOGIE</w:t>
            </w:r>
          </w:p>
        </w:tc>
        <w:tc>
          <w:tcPr>
            <w:tcW w:w="5389" w:type="dxa"/>
          </w:tcPr>
          <w:p w14:paraId="2A655B86" w14:textId="77777777" w:rsidR="00307A33" w:rsidRPr="00E5413C" w:rsidRDefault="00307A33" w:rsidP="00650F87">
            <w:pPr>
              <w:spacing w:line="276" w:lineRule="auto"/>
              <w:rPr>
                <w:rFonts w:ascii="Arial" w:eastAsia="Calibri" w:hAnsi="Arial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7" w:type="dxa"/>
          </w:tcPr>
          <w:p w14:paraId="0D74E58C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526AB312" w14:textId="77777777" w:rsidTr="00EA4660">
        <w:trPr>
          <w:trHeight w:val="397"/>
        </w:trPr>
        <w:tc>
          <w:tcPr>
            <w:tcW w:w="8498" w:type="dxa"/>
          </w:tcPr>
          <w:p w14:paraId="2D116E4A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bCs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Lecture critique de l'hémogramme : valeurs seuils à reconnaître comme probablement pathologiques et principales variations non pathologiques</w:t>
            </w:r>
          </w:p>
        </w:tc>
        <w:tc>
          <w:tcPr>
            <w:tcW w:w="5389" w:type="dxa"/>
          </w:tcPr>
          <w:p w14:paraId="10C0D651" w14:textId="77777777" w:rsidR="00307A33" w:rsidRPr="00E5413C" w:rsidRDefault="00D05127" w:rsidP="00650F87">
            <w:pPr>
              <w:spacing w:line="276" w:lineRule="auto"/>
              <w:rPr>
                <w:rFonts w:ascii="Arial" w:eastAsia="Calibri" w:hAnsi="Arial"/>
                <w:color w:val="0000FF"/>
                <w:sz w:val="16"/>
                <w:szCs w:val="16"/>
                <w:u w:val="single"/>
                <w:lang w:eastAsia="en-US"/>
              </w:rPr>
            </w:pPr>
            <w:hyperlink r:id="rId42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http://www.has-sante.fr/portail/jcms/c_271914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0EA9533" w14:textId="77777777" w:rsidR="00307A33" w:rsidRPr="005A2E10" w:rsidRDefault="00307A33" w:rsidP="0096550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1997</w:t>
            </w:r>
          </w:p>
        </w:tc>
      </w:tr>
      <w:tr w:rsidR="00307A33" w:rsidRPr="00E5413C" w14:paraId="097C7E7D" w14:textId="77777777" w:rsidTr="00EA4660">
        <w:trPr>
          <w:trHeight w:val="397"/>
        </w:trPr>
        <w:tc>
          <w:tcPr>
            <w:tcW w:w="8498" w:type="dxa"/>
          </w:tcPr>
          <w:p w14:paraId="6264A8CE" w14:textId="77777777" w:rsidR="00307A33" w:rsidRPr="00DB22B7" w:rsidRDefault="00307A33" w:rsidP="00AF70AA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PNDS : Aplasie médullaire</w:t>
            </w:r>
          </w:p>
        </w:tc>
        <w:tc>
          <w:tcPr>
            <w:tcW w:w="5389" w:type="dxa"/>
          </w:tcPr>
          <w:p w14:paraId="4AACDCEC" w14:textId="77777777" w:rsidR="00307A33" w:rsidRPr="00E5413C" w:rsidRDefault="00D05127">
            <w:hyperlink r:id="rId43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http://www.has-sante.fr/portail/upload/docs/application/pdf/2009-04/pnds_am_fev09.pdf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4A42DC3" w14:textId="77777777" w:rsidR="00307A33" w:rsidRPr="005A2E10" w:rsidRDefault="00307A33">
            <w:pPr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2009</w:t>
            </w:r>
          </w:p>
        </w:tc>
      </w:tr>
      <w:tr w:rsidR="00307A33" w:rsidRPr="00E5413C" w14:paraId="0AAE6373" w14:textId="77777777" w:rsidTr="00EA4660">
        <w:trPr>
          <w:trHeight w:val="397"/>
        </w:trPr>
        <w:tc>
          <w:tcPr>
            <w:tcW w:w="8498" w:type="dxa"/>
          </w:tcPr>
          <w:p w14:paraId="080D436D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PNDS : Thalassémies</w:t>
            </w:r>
          </w:p>
        </w:tc>
        <w:tc>
          <w:tcPr>
            <w:tcW w:w="5389" w:type="dxa"/>
          </w:tcPr>
          <w:p w14:paraId="7FE0610B" w14:textId="77777777" w:rsidR="00307A33" w:rsidRPr="00E5413C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E12716"/>
                <w:sz w:val="16"/>
                <w:szCs w:val="16"/>
                <w:u w:val="single"/>
              </w:rPr>
            </w:pPr>
            <w:hyperlink r:id="rId44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http://www.has-sante.fr/portail/upload/docs/application/pdf/2008-07/pnds_thalassemies_final_web.pdf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DF7E8E4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2008</w:t>
            </w:r>
          </w:p>
        </w:tc>
      </w:tr>
      <w:tr w:rsidR="00307A33" w:rsidRPr="00E5413C" w14:paraId="4B59737A" w14:textId="77777777" w:rsidTr="00EA4660">
        <w:trPr>
          <w:trHeight w:val="397"/>
        </w:trPr>
        <w:tc>
          <w:tcPr>
            <w:tcW w:w="8498" w:type="dxa"/>
          </w:tcPr>
          <w:p w14:paraId="5F29E67A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DB22B7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PNDS : </w:t>
            </w:r>
            <w:r w:rsidRPr="00DB22B7">
              <w:rPr>
                <w:rFonts w:ascii="Arial" w:hAnsi="Arial"/>
                <w:sz w:val="16"/>
                <w:szCs w:val="16"/>
              </w:rPr>
              <w:t>Syndromes drépanocytaires majeurs de l’adulte</w:t>
            </w:r>
          </w:p>
        </w:tc>
        <w:tc>
          <w:tcPr>
            <w:tcW w:w="5389" w:type="dxa"/>
          </w:tcPr>
          <w:p w14:paraId="657BBCE5" w14:textId="77777777" w:rsidR="00307A33" w:rsidRPr="00E5413C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http://www.has-sante.fr/portail/upload/docs/application/pdf/2010-04/ald_10_guide_drepano_adulte_web.pdf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70A9094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2010 (actualisation 2014)</w:t>
            </w:r>
          </w:p>
        </w:tc>
      </w:tr>
      <w:tr w:rsidR="00307A33" w:rsidRPr="00E5413C" w14:paraId="011D2683" w14:textId="77777777" w:rsidTr="00EA4660">
        <w:trPr>
          <w:trHeight w:val="397"/>
        </w:trPr>
        <w:tc>
          <w:tcPr>
            <w:tcW w:w="8498" w:type="dxa"/>
          </w:tcPr>
          <w:p w14:paraId="41AFF6DF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DB22B7">
              <w:rPr>
                <w:rFonts w:ascii="Arial" w:eastAsia="Calibri" w:hAnsi="Arial"/>
                <w:color w:val="000000"/>
                <w:sz w:val="16"/>
                <w:szCs w:val="16"/>
              </w:rPr>
              <w:lastRenderedPageBreak/>
              <w:t>PNDS : Syndrome</w:t>
            </w: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s</w:t>
            </w:r>
            <w:r w:rsidRPr="00DB22B7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drépanocytaires majeurs de l’enfant et de l’adolescent</w:t>
            </w:r>
          </w:p>
        </w:tc>
        <w:tc>
          <w:tcPr>
            <w:tcW w:w="5389" w:type="dxa"/>
          </w:tcPr>
          <w:p w14:paraId="169EA3E7" w14:textId="77777777" w:rsidR="00307A33" w:rsidRPr="00E5413C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http://www.has-sante.fr/portail/upload/docs/application/pdf/2010-04/ald_10_pnds_drepano_enfant_web.pdf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F02950E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2008</w:t>
            </w:r>
          </w:p>
        </w:tc>
      </w:tr>
      <w:tr w:rsidR="00307A33" w:rsidRPr="00E5413C" w14:paraId="03259BE0" w14:textId="77777777" w:rsidTr="00EA4660">
        <w:trPr>
          <w:trHeight w:val="397"/>
        </w:trPr>
        <w:tc>
          <w:tcPr>
            <w:tcW w:w="8498" w:type="dxa"/>
          </w:tcPr>
          <w:p w14:paraId="565B1CB2" w14:textId="77777777" w:rsidR="00307A33" w:rsidRPr="00DB22B7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AHAI</w:t>
            </w:r>
          </w:p>
        </w:tc>
        <w:tc>
          <w:tcPr>
            <w:tcW w:w="5389" w:type="dxa"/>
          </w:tcPr>
          <w:p w14:paraId="0068BFD8" w14:textId="77777777" w:rsidR="00307A33" w:rsidRPr="00E5413C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https://www.has-sante.fr/portail/upload/docs/application/pdf/2009-12/ald_2_pnds_ahai_web.pdf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14:paraId="4D9484FB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2009</w:t>
            </w:r>
          </w:p>
          <w:p w14:paraId="55BE5DE9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2017</w:t>
            </w:r>
          </w:p>
        </w:tc>
      </w:tr>
      <w:tr w:rsidR="00307A33" w:rsidRPr="00E5413C" w14:paraId="577DB413" w14:textId="77777777" w:rsidTr="00EA4660">
        <w:trPr>
          <w:trHeight w:val="397"/>
        </w:trPr>
        <w:tc>
          <w:tcPr>
            <w:tcW w:w="8498" w:type="dxa"/>
          </w:tcPr>
          <w:p w14:paraId="54D986E3" w14:textId="77777777" w:rsidR="00307A33" w:rsidRPr="00DB22B7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PNDS : Déficit en G6PD</w:t>
            </w:r>
          </w:p>
        </w:tc>
        <w:tc>
          <w:tcPr>
            <w:tcW w:w="5389" w:type="dxa"/>
          </w:tcPr>
          <w:p w14:paraId="38189A3E" w14:textId="77777777" w:rsidR="00307A33" w:rsidRPr="00E5413C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https://www.has-sante.fr/portail/upload/docs/application/pdf/2017-10/deficit_en_g6pd_-_pnds.pdf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  <w:vMerge/>
          </w:tcPr>
          <w:p w14:paraId="22E21CF5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6473F4DE" w14:textId="77777777" w:rsidTr="00EA4660">
        <w:trPr>
          <w:trHeight w:val="397"/>
        </w:trPr>
        <w:tc>
          <w:tcPr>
            <w:tcW w:w="8498" w:type="dxa"/>
          </w:tcPr>
          <w:p w14:paraId="0C722B46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PNDS : PTI</w:t>
            </w:r>
          </w:p>
        </w:tc>
        <w:tc>
          <w:tcPr>
            <w:tcW w:w="5389" w:type="dxa"/>
          </w:tcPr>
          <w:p w14:paraId="12F2E543" w14:textId="77777777" w:rsidR="00307A33" w:rsidRPr="009C71B9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https://www.has-sante.fr/portail/upload/docs/application/pdf/2017-06/dir36/pnds-_purpura_thrombopenique_immunologique.pdf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B520419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2017</w:t>
            </w:r>
          </w:p>
        </w:tc>
      </w:tr>
      <w:tr w:rsidR="00307A33" w:rsidRPr="00E5413C" w14:paraId="3817C1EC" w14:textId="77777777" w:rsidTr="00EA4660">
        <w:trPr>
          <w:trHeight w:val="397"/>
        </w:trPr>
        <w:tc>
          <w:tcPr>
            <w:tcW w:w="8498" w:type="dxa"/>
          </w:tcPr>
          <w:p w14:paraId="4F85D4EB" w14:textId="77777777" w:rsidR="00307A33" w:rsidRPr="00DB22B7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LLC</w:t>
            </w:r>
          </w:p>
        </w:tc>
        <w:tc>
          <w:tcPr>
            <w:tcW w:w="5389" w:type="dxa"/>
          </w:tcPr>
          <w:p w14:paraId="5C462744" w14:textId="77777777" w:rsidR="00307A33" w:rsidRPr="00E5413C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https://www.has-sante.fr/portail/upload/docs/application/pdf/2011-09/ald_30_lap_llc_web_2vf.pdf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A5D4B20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2012</w:t>
            </w:r>
          </w:p>
        </w:tc>
      </w:tr>
      <w:tr w:rsidR="00307A33" w:rsidRPr="00E5413C" w14:paraId="0B7DF6C0" w14:textId="77777777" w:rsidTr="00EA4660">
        <w:trPr>
          <w:trHeight w:val="397"/>
        </w:trPr>
        <w:tc>
          <w:tcPr>
            <w:tcW w:w="8498" w:type="dxa"/>
          </w:tcPr>
          <w:p w14:paraId="02775687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Myélome multiple</w:t>
            </w:r>
          </w:p>
        </w:tc>
        <w:tc>
          <w:tcPr>
            <w:tcW w:w="5389" w:type="dxa"/>
          </w:tcPr>
          <w:p w14:paraId="373F19B6" w14:textId="77777777" w:rsidR="00307A33" w:rsidRPr="009C71B9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https://www.has-sante.fr/portail/upload/docs/application/pdf/2011-02/ald_30_lap_myelome_vf.pdf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ACA3C74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2012</w:t>
            </w:r>
          </w:p>
        </w:tc>
      </w:tr>
      <w:tr w:rsidR="00307A33" w:rsidRPr="00E5413C" w14:paraId="47D0309E" w14:textId="77777777" w:rsidTr="00EA4660">
        <w:trPr>
          <w:trHeight w:val="397"/>
        </w:trPr>
        <w:tc>
          <w:tcPr>
            <w:tcW w:w="8498" w:type="dxa"/>
          </w:tcPr>
          <w:p w14:paraId="7A6FD799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Leucémie aigue</w:t>
            </w:r>
          </w:p>
        </w:tc>
        <w:tc>
          <w:tcPr>
            <w:tcW w:w="5389" w:type="dxa"/>
          </w:tcPr>
          <w:p w14:paraId="2FAEFD19" w14:textId="77777777" w:rsidR="00307A33" w:rsidRPr="00CE44AF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https://www.has-sante.fr/portail/upload/docs/application/pdf/2012-02/ald_30_lap_la_final.web.pdf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7306CF0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2015</w:t>
            </w:r>
          </w:p>
        </w:tc>
      </w:tr>
      <w:tr w:rsidR="00307A33" w:rsidRPr="00E5413C" w14:paraId="0F3C5EB0" w14:textId="77777777" w:rsidTr="00EA4660">
        <w:trPr>
          <w:trHeight w:val="397"/>
        </w:trPr>
        <w:tc>
          <w:tcPr>
            <w:tcW w:w="8498" w:type="dxa"/>
          </w:tcPr>
          <w:p w14:paraId="18E5F9CA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Lymphome de Hodgkin classique de l’adulte</w:t>
            </w:r>
          </w:p>
        </w:tc>
        <w:tc>
          <w:tcPr>
            <w:tcW w:w="5389" w:type="dxa"/>
          </w:tcPr>
          <w:p w14:paraId="49AC6C6F" w14:textId="77777777" w:rsidR="00307A33" w:rsidRPr="005A5FB1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https://www.has-sante.fr/portail/upload/docs/application/pdf/2013-10/apald_lymphome_hodgkin_web.pdf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76C8C50C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2014</w:t>
            </w:r>
          </w:p>
        </w:tc>
      </w:tr>
      <w:tr w:rsidR="00307A33" w:rsidRPr="00E5413C" w14:paraId="3E46E047" w14:textId="77777777" w:rsidTr="00EA4660">
        <w:trPr>
          <w:trHeight w:val="397"/>
        </w:trPr>
        <w:tc>
          <w:tcPr>
            <w:tcW w:w="8498" w:type="dxa"/>
          </w:tcPr>
          <w:p w14:paraId="1A094D32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Lymphome non Hodgkinien</w:t>
            </w:r>
          </w:p>
        </w:tc>
        <w:tc>
          <w:tcPr>
            <w:tcW w:w="5389" w:type="dxa"/>
          </w:tcPr>
          <w:p w14:paraId="71E34709" w14:textId="77777777" w:rsidR="00307A33" w:rsidRPr="00CE44AF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https://www.has-sante.fr/portail/upload/docs/application/pdf/2012-06/ald_30_guide_lnh_final_web_2012-06-11_13-25-17_16.pdf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3729163D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2012</w:t>
            </w:r>
          </w:p>
        </w:tc>
      </w:tr>
      <w:tr w:rsidR="00307A33" w:rsidRPr="00E5413C" w14:paraId="7334C42B" w14:textId="77777777" w:rsidTr="00EA4660">
        <w:trPr>
          <w:trHeight w:val="397"/>
        </w:trPr>
        <w:tc>
          <w:tcPr>
            <w:tcW w:w="8498" w:type="dxa"/>
          </w:tcPr>
          <w:p w14:paraId="4016CD86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insuffisance médullaires et cytopénies chroniques – syndromes myélodysplasiques</w:t>
            </w:r>
          </w:p>
        </w:tc>
        <w:tc>
          <w:tcPr>
            <w:tcW w:w="5389" w:type="dxa"/>
          </w:tcPr>
          <w:p w14:paraId="45D75D54" w14:textId="77777777" w:rsidR="00307A33" w:rsidRPr="00F97264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https://www.has-sante.fr/portail/upload/docs/application/pdf/lap_syndrome_myelo_version_web.pdf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72243C93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2017</w:t>
            </w:r>
          </w:p>
        </w:tc>
      </w:tr>
      <w:tr w:rsidR="00307A33" w:rsidRPr="00E5413C" w14:paraId="549DD952" w14:textId="77777777" w:rsidTr="00EA4660">
        <w:trPr>
          <w:trHeight w:val="397"/>
        </w:trPr>
        <w:tc>
          <w:tcPr>
            <w:tcW w:w="8498" w:type="dxa"/>
          </w:tcPr>
          <w:p w14:paraId="4A568DB2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Evaluation de la recherche/quantification du gène de fusion BCR/ABL dans le diagnostic et le suivi thérapeutique des LMC et des LAL</w:t>
            </w:r>
          </w:p>
        </w:tc>
        <w:tc>
          <w:tcPr>
            <w:tcW w:w="5389" w:type="dxa"/>
          </w:tcPr>
          <w:p w14:paraId="7586CB0A" w14:textId="77777777" w:rsidR="00307A33" w:rsidRPr="00CE44AF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</w:rPr>
                <w:t>https://www.has-sante.fr/portail/upload/docs/application/pdf/2017-11/argumentaire_bcr-abl_vd.pdf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F28359E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2017</w:t>
            </w:r>
          </w:p>
        </w:tc>
      </w:tr>
      <w:tr w:rsidR="00307A33" w:rsidRPr="00E5413C" w14:paraId="761523A0" w14:textId="77777777" w:rsidTr="00EA4660">
        <w:trPr>
          <w:trHeight w:val="397"/>
        </w:trPr>
        <w:tc>
          <w:tcPr>
            <w:tcW w:w="8498" w:type="dxa"/>
          </w:tcPr>
          <w:p w14:paraId="46A70058" w14:textId="77777777" w:rsidR="00307A33" w:rsidRPr="00DB22B7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GFHT : Prise en charge des thrombopénies néonatales avec une suspicion d’allo-immunisation </w:t>
            </w: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</w:rPr>
              <w:t>foeto-maternelle</w:t>
            </w:r>
            <w:proofErr w:type="spellEnd"/>
          </w:p>
        </w:tc>
        <w:tc>
          <w:tcPr>
            <w:tcW w:w="5389" w:type="dxa"/>
          </w:tcPr>
          <w:p w14:paraId="0FC51CD8" w14:textId="77777777" w:rsidR="00307A33" w:rsidRPr="00307A33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57" w:history="1">
              <w:r w:rsidR="00307A33" w:rsidRPr="00F84F77">
                <w:rPr>
                  <w:rStyle w:val="Lienhypertexte"/>
                  <w:rFonts w:ascii="Arial" w:eastAsia="Calibri" w:hAnsi="Arial"/>
                  <w:sz w:val="16"/>
                  <w:szCs w:val="16"/>
                  <w:lang w:val="en-US"/>
                </w:rPr>
                <w:t>file:///C:/Users/labo/Downloads/Thrombop%C3%A9nie-n%C3%A9onatale-alloimmunisation-foetomat-PEC-GFHT-2017.pdf</w:t>
              </w:r>
            </w:hyperlink>
            <w:r w:rsidR="00307A33">
              <w:rPr>
                <w:rFonts w:ascii="Arial" w:eastAsia="Calibri" w:hAnsi="Arial"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1277" w:type="dxa"/>
          </w:tcPr>
          <w:p w14:paraId="17F03B06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val="en-US" w:eastAsia="en-US"/>
              </w:rPr>
              <w:t>2017</w:t>
            </w:r>
          </w:p>
        </w:tc>
      </w:tr>
      <w:tr w:rsidR="00606F10" w:rsidRPr="00E5413C" w14:paraId="55B7A879" w14:textId="77777777" w:rsidTr="00EA4660">
        <w:trPr>
          <w:trHeight w:val="397"/>
        </w:trPr>
        <w:tc>
          <w:tcPr>
            <w:tcW w:w="8498" w:type="dxa"/>
          </w:tcPr>
          <w:p w14:paraId="2404B826" w14:textId="77777777" w:rsidR="00606F10" w:rsidRPr="005A2E10" w:rsidRDefault="00606F10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color w:val="548DD4" w:themeColor="text2" w:themeTint="99"/>
                <w:sz w:val="28"/>
                <w:szCs w:val="28"/>
              </w:rPr>
            </w:pPr>
            <w:r w:rsidRPr="005A2E10">
              <w:rPr>
                <w:rFonts w:ascii="Arial" w:eastAsia="Calibri" w:hAnsi="Arial"/>
                <w:b/>
                <w:color w:val="548DD4" w:themeColor="text2" w:themeTint="99"/>
                <w:sz w:val="28"/>
                <w:szCs w:val="28"/>
              </w:rPr>
              <w:t>INFECTIOLOGIE</w:t>
            </w:r>
          </w:p>
        </w:tc>
        <w:tc>
          <w:tcPr>
            <w:tcW w:w="5389" w:type="dxa"/>
          </w:tcPr>
          <w:p w14:paraId="64194991" w14:textId="77777777" w:rsidR="00606F10" w:rsidRPr="00CE44AF" w:rsidRDefault="00606F10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39282F9F" w14:textId="77777777" w:rsidR="00606F10" w:rsidRPr="005A2E10" w:rsidRDefault="00606F10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606F10" w:rsidRPr="00E5413C" w14:paraId="03C7B49D" w14:textId="77777777" w:rsidTr="00EA4660">
        <w:trPr>
          <w:trHeight w:val="397"/>
        </w:trPr>
        <w:tc>
          <w:tcPr>
            <w:tcW w:w="8498" w:type="dxa"/>
          </w:tcPr>
          <w:p w14:paraId="01C70F44" w14:textId="77777777" w:rsidR="00606F10" w:rsidRPr="00606F10" w:rsidRDefault="00606F10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70C0"/>
                <w:sz w:val="16"/>
                <w:szCs w:val="16"/>
              </w:rPr>
            </w:pPr>
            <w:r w:rsidRPr="00606F10">
              <w:rPr>
                <w:rFonts w:ascii="Arial" w:eastAsia="Calibri" w:hAnsi="Arial"/>
                <w:sz w:val="16"/>
                <w:szCs w:val="16"/>
              </w:rPr>
              <w:t>BEH : Recommandations sanitaires pour les voyageurs</w:t>
            </w:r>
          </w:p>
        </w:tc>
        <w:tc>
          <w:tcPr>
            <w:tcW w:w="5389" w:type="dxa"/>
          </w:tcPr>
          <w:p w14:paraId="4CA146FE" w14:textId="77777777" w:rsidR="00606F10" w:rsidRPr="005A2E10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606F10" w:rsidRPr="005A2E10">
                <w:rPr>
                  <w:rStyle w:val="Lienhypertexte"/>
                  <w:rFonts w:ascii="Arial" w:hAnsi="Arial"/>
                  <w:sz w:val="16"/>
                  <w:szCs w:val="16"/>
                </w:rPr>
                <w:t>https://www.santepubliquefrance.fr/determinants-de-sante/voyage/documents/magazines-revues/bulletin-epidemiologique-hebdomadaire-21-mai-2019-n-hors-serie-recommandations-sanitaires-pour-les-voyageurs-2019</w:t>
              </w:r>
            </w:hyperlink>
          </w:p>
        </w:tc>
        <w:tc>
          <w:tcPr>
            <w:tcW w:w="1277" w:type="dxa"/>
          </w:tcPr>
          <w:p w14:paraId="622D6D51" w14:textId="77777777" w:rsidR="00606F10" w:rsidRPr="005A2E10" w:rsidRDefault="00606F10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2019</w:t>
            </w:r>
          </w:p>
        </w:tc>
      </w:tr>
      <w:tr w:rsidR="00606F10" w:rsidRPr="00E5413C" w14:paraId="4AB010A8" w14:textId="77777777" w:rsidTr="00EA4660">
        <w:trPr>
          <w:trHeight w:val="397"/>
        </w:trPr>
        <w:tc>
          <w:tcPr>
            <w:tcW w:w="8498" w:type="dxa"/>
          </w:tcPr>
          <w:p w14:paraId="1F68AC00" w14:textId="77777777" w:rsidR="00606F10" w:rsidRPr="00606F10" w:rsidRDefault="00606F10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Calendrier vaccinal</w:t>
            </w:r>
          </w:p>
        </w:tc>
        <w:tc>
          <w:tcPr>
            <w:tcW w:w="5389" w:type="dxa"/>
          </w:tcPr>
          <w:p w14:paraId="0D9B41FD" w14:textId="77777777" w:rsidR="00606F10" w:rsidRPr="005A2E10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59" w:history="1">
              <w:r w:rsidR="00606F10" w:rsidRPr="005A2E10">
                <w:rPr>
                  <w:rStyle w:val="Lienhypertexte"/>
                  <w:rFonts w:ascii="Arial" w:hAnsi="Arial"/>
                  <w:sz w:val="16"/>
                  <w:szCs w:val="16"/>
                </w:rPr>
                <w:t>https://solidarites-sante.gouv.fr/IMG/pdf/calendrier_vaccinal_mars_2019.pdf</w:t>
              </w:r>
            </w:hyperlink>
          </w:p>
        </w:tc>
        <w:tc>
          <w:tcPr>
            <w:tcW w:w="1277" w:type="dxa"/>
          </w:tcPr>
          <w:p w14:paraId="183F2D0D" w14:textId="77777777" w:rsidR="00606F10" w:rsidRPr="005A2E10" w:rsidRDefault="00606F10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2019</w:t>
            </w:r>
          </w:p>
        </w:tc>
      </w:tr>
      <w:tr w:rsidR="00307A33" w:rsidRPr="00E5413C" w14:paraId="39F53150" w14:textId="77777777" w:rsidTr="003A49C6">
        <w:trPr>
          <w:trHeight w:val="397"/>
        </w:trPr>
        <w:tc>
          <w:tcPr>
            <w:tcW w:w="8498" w:type="dxa"/>
            <w:tcBorders>
              <w:bottom w:val="single" w:sz="4" w:space="0" w:color="auto"/>
            </w:tcBorders>
          </w:tcPr>
          <w:p w14:paraId="5F7BDB11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MICROBIOLOGIE</w:t>
            </w:r>
          </w:p>
        </w:tc>
        <w:tc>
          <w:tcPr>
            <w:tcW w:w="5389" w:type="dxa"/>
          </w:tcPr>
          <w:p w14:paraId="2D8FF371" w14:textId="77777777" w:rsidR="00307A33" w:rsidRPr="00CE44AF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067B0ED8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A81113" w:rsidRPr="00A12F2A" w14:paraId="78557264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0E71906C" w14:textId="77777777" w:rsidR="00A81113" w:rsidRPr="003A49C6" w:rsidRDefault="00A81113" w:rsidP="00A81113">
            <w:pPr>
              <w:pStyle w:val="Titre1"/>
              <w:shd w:val="clear" w:color="auto" w:fill="FFFFFF"/>
              <w:spacing w:before="82" w:after="82"/>
              <w:rPr>
                <w:b w:val="0"/>
                <w:bCs w:val="0"/>
                <w:sz w:val="53"/>
                <w:szCs w:val="53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 xml:space="preserve">HAS : </w:t>
            </w:r>
            <w:r w:rsidRPr="003A49C6">
              <w:rPr>
                <w:rFonts w:ascii="Arial" w:hAnsi="Arial"/>
                <w:b w:val="0"/>
                <w:bCs w:val="0"/>
                <w:sz w:val="16"/>
                <w:szCs w:val="16"/>
              </w:rPr>
              <w:t>Antibiothérapie des infections à entérobactéries et à Pseudomonas aeruginosa chez l’adulte : place des carbapénèmes et de leurs alternatives</w:t>
            </w:r>
          </w:p>
        </w:tc>
        <w:tc>
          <w:tcPr>
            <w:tcW w:w="5389" w:type="dxa"/>
          </w:tcPr>
          <w:p w14:paraId="35BE4837" w14:textId="77777777" w:rsidR="00A81113" w:rsidRPr="002E2D45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60" w:history="1">
              <w:r w:rsidR="00A81113" w:rsidRPr="002E2D45">
                <w:rPr>
                  <w:rStyle w:val="Lienhypertexte"/>
                  <w:rFonts w:ascii="Arial" w:hAnsi="Arial"/>
                  <w:sz w:val="16"/>
                  <w:szCs w:val="16"/>
                </w:rPr>
                <w:t>https://www.has-sante.fr/upload/docs/application/pdf/2019-06/synthese_infections_enterobacteries.pdf</w:t>
              </w:r>
            </w:hyperlink>
          </w:p>
        </w:tc>
        <w:tc>
          <w:tcPr>
            <w:tcW w:w="1277" w:type="dxa"/>
          </w:tcPr>
          <w:p w14:paraId="5FE53CAC" w14:textId="77777777" w:rsidR="00A81113" w:rsidRPr="005A2E10" w:rsidRDefault="00A8111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2019</w:t>
            </w:r>
          </w:p>
        </w:tc>
      </w:tr>
      <w:tr w:rsidR="006710E1" w:rsidRPr="00A12F2A" w14:paraId="3FB1BDB4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0112535A" w14:textId="77777777" w:rsidR="006710E1" w:rsidRPr="003A49C6" w:rsidRDefault="006710E1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HAS : Prise en charge des infections cutanées bactériennes courantes</w:t>
            </w:r>
          </w:p>
        </w:tc>
        <w:tc>
          <w:tcPr>
            <w:tcW w:w="5389" w:type="dxa"/>
          </w:tcPr>
          <w:p w14:paraId="37146243" w14:textId="77777777" w:rsidR="006710E1" w:rsidRPr="002E2D45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61" w:history="1">
              <w:r w:rsidR="006710E1" w:rsidRPr="002E2D45">
                <w:rPr>
                  <w:rStyle w:val="Lienhypertexte"/>
                  <w:rFonts w:ascii="Arial" w:hAnsi="Arial"/>
                  <w:sz w:val="16"/>
                  <w:szCs w:val="16"/>
                </w:rPr>
                <w:t>https://www.has-sante.fr/upload/docs/application/pdf/2019-03/fiche_de_synthese_infections_cutanees_mel.pdf</w:t>
              </w:r>
            </w:hyperlink>
          </w:p>
        </w:tc>
        <w:tc>
          <w:tcPr>
            <w:tcW w:w="1277" w:type="dxa"/>
          </w:tcPr>
          <w:p w14:paraId="240A7185" w14:textId="77777777" w:rsidR="006710E1" w:rsidRPr="005A2E10" w:rsidRDefault="00617C0A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</w:t>
            </w:r>
            <w:r w:rsidR="006710E1"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2019</w:t>
            </w:r>
          </w:p>
        </w:tc>
      </w:tr>
      <w:tr w:rsidR="00617C0A" w:rsidRPr="00A12F2A" w14:paraId="0B9F19DD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20C779AF" w14:textId="77777777" w:rsidR="00617C0A" w:rsidRPr="003A49C6" w:rsidRDefault="00617C0A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HAS : Evaluation des actes de Biologie Médicale relatifs à la prise en charge des infections à Helicobacter pylori</w:t>
            </w:r>
          </w:p>
        </w:tc>
        <w:tc>
          <w:tcPr>
            <w:tcW w:w="5389" w:type="dxa"/>
          </w:tcPr>
          <w:p w14:paraId="1F93F981" w14:textId="77777777" w:rsidR="00617C0A" w:rsidRPr="002E2D45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62" w:history="1">
              <w:r w:rsidR="00617C0A" w:rsidRPr="002E2D45">
                <w:rPr>
                  <w:rStyle w:val="Lienhypertexte"/>
                  <w:rFonts w:ascii="Arial" w:hAnsi="Arial"/>
                  <w:sz w:val="16"/>
                  <w:szCs w:val="16"/>
                </w:rPr>
                <w:t>https://www.has-sante.fr/upload/docs/application/pdf/2019-04/rapport_helicobacter_pylori_vd.pdf</w:t>
              </w:r>
            </w:hyperlink>
          </w:p>
        </w:tc>
        <w:tc>
          <w:tcPr>
            <w:tcW w:w="1277" w:type="dxa"/>
          </w:tcPr>
          <w:p w14:paraId="0AD795EB" w14:textId="77777777" w:rsidR="00617C0A" w:rsidRPr="005A2E10" w:rsidRDefault="00617C0A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2019</w:t>
            </w:r>
          </w:p>
        </w:tc>
      </w:tr>
      <w:tr w:rsidR="006710E1" w:rsidRPr="00A12F2A" w14:paraId="320E9BDD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71AFDD51" w14:textId="77777777" w:rsidR="006710E1" w:rsidRPr="003A49C6" w:rsidRDefault="006710E1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HAS : Guide Patient le recherche d’Helicobacter pylori</w:t>
            </w:r>
          </w:p>
        </w:tc>
        <w:tc>
          <w:tcPr>
            <w:tcW w:w="5389" w:type="dxa"/>
          </w:tcPr>
          <w:p w14:paraId="02CA68D0" w14:textId="77777777" w:rsidR="006710E1" w:rsidRPr="002E2D45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63" w:history="1">
              <w:r w:rsidR="006710E1" w:rsidRPr="002E2D45">
                <w:rPr>
                  <w:rStyle w:val="Lienhypertexte"/>
                  <w:rFonts w:ascii="Arial" w:hAnsi="Arial"/>
                  <w:sz w:val="16"/>
                  <w:szCs w:val="16"/>
                </w:rPr>
                <w:t>https://www.has-sante.fr/upload/docs/application/pdf/2019-03/helicobacter_recherche.pdf</w:t>
              </w:r>
            </w:hyperlink>
          </w:p>
        </w:tc>
        <w:tc>
          <w:tcPr>
            <w:tcW w:w="1277" w:type="dxa"/>
          </w:tcPr>
          <w:p w14:paraId="2A2394C2" w14:textId="77777777" w:rsidR="006710E1" w:rsidRPr="005A2E10" w:rsidRDefault="006710E1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2019</w:t>
            </w:r>
          </w:p>
        </w:tc>
      </w:tr>
      <w:tr w:rsidR="006710E1" w:rsidRPr="00A12F2A" w14:paraId="14E43A37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757E3F67" w14:textId="77777777" w:rsidR="006710E1" w:rsidRPr="003A49C6" w:rsidRDefault="006710E1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HAS : Guide Patient le traitement d’Helicobacter pylori</w:t>
            </w:r>
          </w:p>
        </w:tc>
        <w:tc>
          <w:tcPr>
            <w:tcW w:w="5389" w:type="dxa"/>
          </w:tcPr>
          <w:p w14:paraId="0753559F" w14:textId="77777777" w:rsidR="006710E1" w:rsidRPr="002E2D45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64" w:history="1">
              <w:r w:rsidR="006710E1" w:rsidRPr="002E2D45">
                <w:rPr>
                  <w:rStyle w:val="Lienhypertexte"/>
                  <w:rFonts w:ascii="Arial" w:hAnsi="Arial"/>
                  <w:sz w:val="16"/>
                  <w:szCs w:val="16"/>
                </w:rPr>
                <w:t>https://www.has-sante.fr/upload/docs/application/pdf/2019-03/helicobacter_traitement.pdf</w:t>
              </w:r>
            </w:hyperlink>
          </w:p>
        </w:tc>
        <w:tc>
          <w:tcPr>
            <w:tcW w:w="1277" w:type="dxa"/>
          </w:tcPr>
          <w:p w14:paraId="23086A56" w14:textId="77777777" w:rsidR="006710E1" w:rsidRPr="005A2E10" w:rsidRDefault="006710E1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2019</w:t>
            </w:r>
          </w:p>
        </w:tc>
      </w:tr>
      <w:tr w:rsidR="00167EDB" w:rsidRPr="00A12F2A" w14:paraId="3A5692DC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129A02B6" w14:textId="77777777" w:rsidR="00167EDB" w:rsidRPr="003A49C6" w:rsidRDefault="00167EDB" w:rsidP="00167EDB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>CNGOF : Rupture des membranes à terme avant travail</w:t>
            </w:r>
          </w:p>
        </w:tc>
        <w:tc>
          <w:tcPr>
            <w:tcW w:w="5389" w:type="dxa"/>
          </w:tcPr>
          <w:p w14:paraId="3966B278" w14:textId="77777777" w:rsidR="00167EDB" w:rsidRPr="002E2D45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65" w:history="1">
              <w:r w:rsidR="00167EDB" w:rsidRPr="002E2D45">
                <w:rPr>
                  <w:rStyle w:val="Lienhypertexte"/>
                  <w:rFonts w:ascii="Arial" w:hAnsi="Arial"/>
                  <w:sz w:val="16"/>
                  <w:szCs w:val="16"/>
                </w:rPr>
                <w:t>http://www.cngof.fr/pratiques-cliniques/recommandations-pour-la-pratique-clinique/apercu?path=RPC%2BCOLLEGE%252F2020%252FRPC-CNGOF-rupture-membranes-a-terme-avant-travail.pdf&amp;i=34370</w:t>
              </w:r>
            </w:hyperlink>
          </w:p>
        </w:tc>
        <w:tc>
          <w:tcPr>
            <w:tcW w:w="1277" w:type="dxa"/>
          </w:tcPr>
          <w:p w14:paraId="33D981D5" w14:textId="77777777" w:rsidR="00167EDB" w:rsidRPr="005A2E10" w:rsidRDefault="00167EDB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2020</w:t>
            </w:r>
          </w:p>
        </w:tc>
      </w:tr>
      <w:tr w:rsidR="00167EDB" w:rsidRPr="00A12F2A" w14:paraId="7086CFD8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264CCA87" w14:textId="77777777" w:rsidR="00167EDB" w:rsidRPr="003A49C6" w:rsidRDefault="00167EDB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lastRenderedPageBreak/>
              <w:t xml:space="preserve">CNGOF : Infections </w:t>
            </w:r>
            <w:r w:rsidR="002E2D45" w:rsidRPr="003A49C6">
              <w:rPr>
                <w:rFonts w:ascii="Arial" w:eastAsia="Calibri" w:hAnsi="Arial"/>
                <w:sz w:val="16"/>
                <w:szCs w:val="16"/>
              </w:rPr>
              <w:t>génitales</w:t>
            </w:r>
            <w:r w:rsidRPr="003A49C6">
              <w:rPr>
                <w:rFonts w:ascii="Arial" w:eastAsia="Calibri" w:hAnsi="Arial"/>
                <w:sz w:val="16"/>
                <w:szCs w:val="16"/>
              </w:rPr>
              <w:t xml:space="preserve"> hautes</w:t>
            </w:r>
          </w:p>
        </w:tc>
        <w:tc>
          <w:tcPr>
            <w:tcW w:w="5389" w:type="dxa"/>
          </w:tcPr>
          <w:p w14:paraId="6B027741" w14:textId="77777777" w:rsidR="00167EDB" w:rsidRPr="002E2D45" w:rsidRDefault="00D05127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hyperlink r:id="rId66" w:history="1">
              <w:r w:rsidR="00167EDB" w:rsidRPr="002E2D45">
                <w:rPr>
                  <w:rStyle w:val="Lienhypertexte"/>
                  <w:rFonts w:ascii="Arial" w:hAnsi="Arial"/>
                  <w:sz w:val="16"/>
                  <w:szCs w:val="16"/>
                </w:rPr>
                <w:t>http://www.cngof.fr/pratiques-cliniques/recommandations-pour-la-pratique-clinique/apercu?path=RPC%2BCOLLEGE%252F2018%252FCNGOF_RPC_2018_Infections_genitales-VF.pdf&amp;i=24509</w:t>
              </w:r>
            </w:hyperlink>
          </w:p>
        </w:tc>
        <w:tc>
          <w:tcPr>
            <w:tcW w:w="1277" w:type="dxa"/>
          </w:tcPr>
          <w:p w14:paraId="58A5ED20" w14:textId="77777777" w:rsidR="00167EDB" w:rsidRPr="005A2E10" w:rsidRDefault="00167EDB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2018</w:t>
            </w:r>
          </w:p>
        </w:tc>
      </w:tr>
      <w:tr w:rsidR="00307A33" w:rsidRPr="00A12F2A" w14:paraId="3B6759C3" w14:textId="77777777" w:rsidTr="00EA4660">
        <w:trPr>
          <w:trHeight w:val="397"/>
        </w:trPr>
        <w:tc>
          <w:tcPr>
            <w:tcW w:w="8498" w:type="dxa"/>
          </w:tcPr>
          <w:p w14:paraId="7EE08EE5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Diagnostic biologique de la leptospirose - Rapport d'évaluation</w:t>
            </w:r>
          </w:p>
          <w:p w14:paraId="07D6EA18" w14:textId="77777777" w:rsidR="00307A33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Version : Texte court</w:t>
            </w:r>
          </w:p>
        </w:tc>
        <w:tc>
          <w:tcPr>
            <w:tcW w:w="5389" w:type="dxa"/>
          </w:tcPr>
          <w:p w14:paraId="5ADF5AC8" w14:textId="77777777" w:rsidR="00307A33" w:rsidRPr="003A49C6" w:rsidRDefault="00D05127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67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http://www.has-sante.fr/portail/jcms/c_1084168/diagnostic-biologique-de-la-l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5AA901C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val="en-US"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2011</w:t>
            </w:r>
          </w:p>
        </w:tc>
      </w:tr>
      <w:tr w:rsidR="00307A33" w:rsidRPr="00E5413C" w14:paraId="38C26514" w14:textId="77777777" w:rsidTr="00EA4660">
        <w:trPr>
          <w:trHeight w:val="397"/>
        </w:trPr>
        <w:tc>
          <w:tcPr>
            <w:tcW w:w="8498" w:type="dxa"/>
          </w:tcPr>
          <w:p w14:paraId="06EB74A5" w14:textId="77777777" w:rsidR="00307A33" w:rsidRPr="00DB22B7" w:rsidRDefault="00307A33" w:rsidP="00AF70AA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CNGOF : Infections cervico-vaginales et grossesse</w:t>
            </w:r>
          </w:p>
        </w:tc>
        <w:tc>
          <w:tcPr>
            <w:tcW w:w="5389" w:type="dxa"/>
          </w:tcPr>
          <w:p w14:paraId="11E69983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6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http://www.cngof.fr/pratiques-cliniques/recommandations-pour-la-pratique-clinique/apercu?path=RPC%2BCOLLEGE%252FINFECTIONS%2BCERVICO-VAGINALES%2BET%2BGROSSESSE%2B%25281997%2529.pdf&amp;i=491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69BF993" w14:textId="77777777" w:rsidR="00307A33" w:rsidRPr="005A2E10" w:rsidRDefault="00307A33" w:rsidP="00AF70A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1997</w:t>
            </w:r>
          </w:p>
        </w:tc>
      </w:tr>
      <w:tr w:rsidR="00307A33" w:rsidRPr="00E5413C" w14:paraId="7BD713E0" w14:textId="77777777" w:rsidTr="00EA4660">
        <w:trPr>
          <w:trHeight w:val="397"/>
        </w:trPr>
        <w:tc>
          <w:tcPr>
            <w:tcW w:w="8498" w:type="dxa"/>
          </w:tcPr>
          <w:p w14:paraId="14AC8097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Dépistage et prise en charge de l’infection à </w:t>
            </w:r>
            <w:r w:rsidRPr="00EA563F">
              <w:rPr>
                <w:rFonts w:ascii="Arial" w:eastAsia="Calibri" w:hAnsi="Arial"/>
                <w:i/>
                <w:color w:val="000000"/>
                <w:sz w:val="16"/>
                <w:szCs w:val="16"/>
              </w:rPr>
              <w:t>Neisseria gonorrhoeae</w:t>
            </w: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: état des lieux et propositions</w:t>
            </w:r>
          </w:p>
          <w:p w14:paraId="38CDEFE8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4F7962F5" w14:textId="77777777" w:rsidR="00307A33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69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http://www.has-sante.fr/portail/jcms/c_1031777/depistage-et-prise-en-charge</w:t>
              </w:r>
            </w:hyperlink>
          </w:p>
        </w:tc>
        <w:tc>
          <w:tcPr>
            <w:tcW w:w="1277" w:type="dxa"/>
          </w:tcPr>
          <w:p w14:paraId="7ED63C5F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2010</w:t>
            </w:r>
          </w:p>
        </w:tc>
      </w:tr>
      <w:tr w:rsidR="00307A33" w:rsidRPr="00E5413C" w14:paraId="23A7D0F9" w14:textId="77777777" w:rsidTr="00EA4660">
        <w:trPr>
          <w:trHeight w:val="397"/>
        </w:trPr>
        <w:tc>
          <w:tcPr>
            <w:tcW w:w="8498" w:type="dxa"/>
          </w:tcPr>
          <w:p w14:paraId="052272E3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Diagnostic biologique de l'infection à </w:t>
            </w:r>
            <w:r w:rsidRPr="00EA563F">
              <w:rPr>
                <w:rFonts w:ascii="Arial" w:eastAsia="Calibri" w:hAnsi="Arial"/>
                <w:i/>
                <w:color w:val="000000"/>
                <w:sz w:val="16"/>
                <w:szCs w:val="16"/>
              </w:rPr>
              <w:t>Chlamydia trachomatis</w:t>
            </w: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- Document d'avis</w:t>
            </w:r>
          </w:p>
        </w:tc>
        <w:tc>
          <w:tcPr>
            <w:tcW w:w="5389" w:type="dxa"/>
          </w:tcPr>
          <w:p w14:paraId="159E2158" w14:textId="77777777" w:rsidR="00307A33" w:rsidRPr="003A49C6" w:rsidRDefault="00D05127" w:rsidP="00650F87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70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http://www.has-sante.fr/portail/jcms/c_995548/diagnostic-biologique-de-l-inf</w:t>
              </w:r>
            </w:hyperlink>
          </w:p>
        </w:tc>
        <w:tc>
          <w:tcPr>
            <w:tcW w:w="1277" w:type="dxa"/>
          </w:tcPr>
          <w:p w14:paraId="6E71ED41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2010</w:t>
            </w:r>
          </w:p>
        </w:tc>
      </w:tr>
      <w:tr w:rsidR="00307A33" w:rsidRPr="00E5413C" w14:paraId="2C08A51B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7808ABC2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Comité de l’antibiogramme de la Société Française de Microbiologie (CA-SFM)</w:t>
            </w:r>
          </w:p>
          <w:p w14:paraId="7FB2205E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E12716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Recommandations annuelles                       </w:t>
            </w:r>
          </w:p>
        </w:tc>
        <w:tc>
          <w:tcPr>
            <w:tcW w:w="5389" w:type="dxa"/>
          </w:tcPr>
          <w:p w14:paraId="6F90AFC1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71" w:history="1">
              <w:r w:rsidR="00F23BE5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https://www.sfm-microbiologie.org/wp-content/uploads/2019/05/CASFM2019_V2.0_MAI.pdf</w:t>
              </w:r>
            </w:hyperlink>
          </w:p>
        </w:tc>
        <w:tc>
          <w:tcPr>
            <w:tcW w:w="1277" w:type="dxa"/>
          </w:tcPr>
          <w:p w14:paraId="1CB377D3" w14:textId="77777777" w:rsidR="00307A33" w:rsidRPr="005A2E10" w:rsidRDefault="00307A33" w:rsidP="00F23BE5">
            <w:pPr>
              <w:spacing w:line="276" w:lineRule="auto"/>
              <w:ind w:left="34"/>
              <w:jc w:val="center"/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/>
              </w:rPr>
              <w:t>Mai 201</w:t>
            </w:r>
            <w:r w:rsidR="00F23BE5" w:rsidRPr="005A2E10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307A33" w:rsidRPr="00E5413C" w14:paraId="19C503B9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62B2D346" w14:textId="77777777" w:rsidR="00307A33" w:rsidRPr="00E5413C" w:rsidRDefault="00307A33" w:rsidP="00F23BE5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EUCAST-</w:t>
            </w: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</w:rPr>
              <w:t>clinical</w:t>
            </w:r>
            <w:proofErr w:type="spellEnd"/>
            <w:r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</w:rPr>
              <w:t>breakpoints</w:t>
            </w:r>
            <w:proofErr w:type="spellEnd"/>
            <w:r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</w:t>
            </w:r>
            <w:r w:rsidRPr="00F23BE5">
              <w:rPr>
                <w:rFonts w:ascii="Arial" w:eastAsia="Calibri" w:hAnsi="Arial"/>
                <w:color w:val="76923C" w:themeColor="accent3" w:themeShade="BF"/>
                <w:sz w:val="16"/>
                <w:szCs w:val="16"/>
              </w:rPr>
              <w:t>v</w:t>
            </w:r>
            <w:r w:rsidR="00F23BE5" w:rsidRPr="00F23BE5">
              <w:rPr>
                <w:rFonts w:ascii="Arial" w:eastAsia="Calibri" w:hAnsi="Arial"/>
                <w:color w:val="76923C" w:themeColor="accent3" w:themeShade="BF"/>
                <w:sz w:val="16"/>
                <w:szCs w:val="16"/>
              </w:rPr>
              <w:t>10.0</w:t>
            </w:r>
          </w:p>
        </w:tc>
        <w:tc>
          <w:tcPr>
            <w:tcW w:w="5389" w:type="dxa"/>
          </w:tcPr>
          <w:p w14:paraId="016015CD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72" w:history="1">
              <w:r w:rsidR="00F23BE5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http://www.eucast.org/fileadmin/src/media/PDFs/EUCAST_files/Breakpoint_tables/v_10.0_Breakpoint_Tables.pdf</w:t>
              </w:r>
            </w:hyperlink>
          </w:p>
        </w:tc>
        <w:tc>
          <w:tcPr>
            <w:tcW w:w="1277" w:type="dxa"/>
          </w:tcPr>
          <w:p w14:paraId="5E310621" w14:textId="77777777" w:rsidR="00307A33" w:rsidRPr="005A2E10" w:rsidRDefault="00F23BE5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/>
              </w:rPr>
              <w:t>Jan 2020</w:t>
            </w:r>
          </w:p>
        </w:tc>
      </w:tr>
      <w:tr w:rsidR="00307A33" w:rsidRPr="00E5413C" w14:paraId="52B38C81" w14:textId="77777777" w:rsidTr="00EA4660">
        <w:trPr>
          <w:trHeight w:val="397"/>
        </w:trPr>
        <w:tc>
          <w:tcPr>
            <w:tcW w:w="8498" w:type="dxa"/>
          </w:tcPr>
          <w:p w14:paraId="362C8615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Diagnostic et antibiothérapie des infections urinaires bactériennes communau</w:t>
            </w:r>
            <w:r w:rsidR="006710E1">
              <w:rPr>
                <w:rFonts w:ascii="Arial" w:eastAsia="Calibri" w:hAnsi="Arial"/>
                <w:color w:val="000000"/>
                <w:sz w:val="16"/>
                <w:szCs w:val="16"/>
              </w:rPr>
              <w:t>taires chez l’adulte- Mise au poi</w:t>
            </w: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nt texte court- SPILF</w:t>
            </w:r>
          </w:p>
        </w:tc>
        <w:tc>
          <w:tcPr>
            <w:tcW w:w="5389" w:type="dxa"/>
          </w:tcPr>
          <w:p w14:paraId="65209E1B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7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http://www.infectiologie.com/UserFiles/File/spilf/recos/infections-urinaires-spilf.pdf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F5E60C7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2016</w:t>
            </w:r>
          </w:p>
        </w:tc>
      </w:tr>
      <w:tr w:rsidR="00307A33" w:rsidRPr="00E5413C" w14:paraId="48AF994D" w14:textId="77777777" w:rsidTr="00EA4660">
        <w:trPr>
          <w:trHeight w:val="397"/>
        </w:trPr>
        <w:tc>
          <w:tcPr>
            <w:tcW w:w="8498" w:type="dxa"/>
          </w:tcPr>
          <w:p w14:paraId="4D222560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Prise en charge des infections urinaires de l’enfant</w:t>
            </w:r>
          </w:p>
        </w:tc>
        <w:tc>
          <w:tcPr>
            <w:tcW w:w="5389" w:type="dxa"/>
          </w:tcPr>
          <w:p w14:paraId="3200BF06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7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http://www.infectiologie.com/UserFiles/File/medias/Recos/2014-infections-urinaires-pediatrie.pdf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1AD1947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3ED512DF" w14:textId="77777777" w:rsidTr="00EA4660">
        <w:trPr>
          <w:trHeight w:val="397"/>
        </w:trPr>
        <w:tc>
          <w:tcPr>
            <w:tcW w:w="8498" w:type="dxa"/>
          </w:tcPr>
          <w:p w14:paraId="1398F704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Antibiothérapie par voie générale  en pratique courante dans les infections respiratoires hautes de l’adulte et de l’enfant</w:t>
            </w:r>
          </w:p>
        </w:tc>
        <w:tc>
          <w:tcPr>
            <w:tcW w:w="5389" w:type="dxa"/>
          </w:tcPr>
          <w:p w14:paraId="6E491856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7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http://www.infectiologie.com/UserFiles/File/medias/Recos/2011-infections-respir-hautes-recommandations.pdf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5378AD0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2011</w:t>
            </w:r>
          </w:p>
        </w:tc>
      </w:tr>
      <w:tr w:rsidR="00307A33" w:rsidRPr="00E5413C" w14:paraId="5F6D67AE" w14:textId="77777777" w:rsidTr="00EA4660">
        <w:trPr>
          <w:trHeight w:val="397"/>
        </w:trPr>
        <w:tc>
          <w:tcPr>
            <w:tcW w:w="8498" w:type="dxa"/>
          </w:tcPr>
          <w:p w14:paraId="0F41CF87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Traitement antibiotique probabiliste des urétrites et cervicites de l’adulte</w:t>
            </w:r>
          </w:p>
        </w:tc>
        <w:tc>
          <w:tcPr>
            <w:tcW w:w="5389" w:type="dxa"/>
          </w:tcPr>
          <w:p w14:paraId="6AC331B3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7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http://www.infectiologie.com/UserFiles/File/medias/_documents/consensus/2008-uretrites-afssaps.pdf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D56A10D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2008</w:t>
            </w:r>
          </w:p>
        </w:tc>
      </w:tr>
      <w:tr w:rsidR="00307A33" w:rsidRPr="00E5413C" w14:paraId="63B89699" w14:textId="77777777" w:rsidTr="00EA4660">
        <w:trPr>
          <w:trHeight w:val="397"/>
        </w:trPr>
        <w:tc>
          <w:tcPr>
            <w:tcW w:w="8498" w:type="dxa"/>
          </w:tcPr>
          <w:p w14:paraId="032F7700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hAnsi="Arial"/>
                <w:bCs/>
                <w:sz w:val="16"/>
                <w:szCs w:val="16"/>
              </w:rPr>
              <w:t xml:space="preserve">Enquête sur les méthodes de diagnostic des </w:t>
            </w:r>
            <w:r w:rsidRPr="00EA563F">
              <w:rPr>
                <w:rFonts w:ascii="Arial" w:hAnsi="Arial"/>
                <w:bCs/>
                <w:i/>
                <w:sz w:val="16"/>
                <w:szCs w:val="16"/>
              </w:rPr>
              <w:t xml:space="preserve">E. Coli </w:t>
            </w:r>
            <w:proofErr w:type="spellStart"/>
            <w:r w:rsidRPr="00EA563F">
              <w:rPr>
                <w:rFonts w:ascii="Arial" w:hAnsi="Arial"/>
                <w:bCs/>
                <w:i/>
                <w:sz w:val="16"/>
                <w:szCs w:val="16"/>
              </w:rPr>
              <w:t>Entero</w:t>
            </w:r>
            <w:proofErr w:type="spellEnd"/>
            <w:r w:rsidRPr="00EA563F">
              <w:rPr>
                <w:rFonts w:ascii="Arial" w:hAnsi="Arial"/>
                <w:bCs/>
                <w:i/>
                <w:sz w:val="16"/>
                <w:szCs w:val="16"/>
              </w:rPr>
              <w:t xml:space="preserve"> pathogènes</w:t>
            </w:r>
            <w:r w:rsidRPr="00E5413C">
              <w:rPr>
                <w:rFonts w:ascii="Arial" w:hAnsi="Arial"/>
                <w:bCs/>
                <w:sz w:val="16"/>
                <w:szCs w:val="16"/>
              </w:rPr>
              <w:t xml:space="preserve"> et des </w:t>
            </w:r>
            <w:r w:rsidRPr="00EA563F">
              <w:rPr>
                <w:rFonts w:ascii="Arial" w:hAnsi="Arial"/>
                <w:bCs/>
                <w:i/>
                <w:sz w:val="16"/>
                <w:szCs w:val="16"/>
              </w:rPr>
              <w:t>E. Coli enter hémorragiques</w:t>
            </w:r>
            <w:r w:rsidRPr="00E5413C">
              <w:rPr>
                <w:rFonts w:ascii="Arial" w:hAnsi="Arial"/>
                <w:bCs/>
                <w:sz w:val="16"/>
                <w:szCs w:val="16"/>
              </w:rPr>
              <w:t xml:space="preserve"> dans les laboratoires d'analyses biologiques et médicales en France en 2003</w:t>
            </w:r>
          </w:p>
        </w:tc>
        <w:tc>
          <w:tcPr>
            <w:tcW w:w="5389" w:type="dxa"/>
          </w:tcPr>
          <w:p w14:paraId="4EF4E6FB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77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http://www.invs.sante.fr/pmb/invs/(id)/PMB_5308</w:t>
              </w:r>
            </w:hyperlink>
          </w:p>
        </w:tc>
        <w:tc>
          <w:tcPr>
            <w:tcW w:w="1277" w:type="dxa"/>
          </w:tcPr>
          <w:p w14:paraId="244E1CEE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2005</w:t>
            </w:r>
          </w:p>
        </w:tc>
      </w:tr>
      <w:tr w:rsidR="00307A33" w:rsidRPr="00E5413C" w14:paraId="31221362" w14:textId="77777777" w:rsidTr="00EA4660">
        <w:trPr>
          <w:trHeight w:val="397"/>
        </w:trPr>
        <w:tc>
          <w:tcPr>
            <w:tcW w:w="8498" w:type="dxa"/>
          </w:tcPr>
          <w:p w14:paraId="3B765801" w14:textId="77777777" w:rsidR="00307A33" w:rsidRPr="00E5413C" w:rsidRDefault="00307A33" w:rsidP="008E7427">
            <w:pPr>
              <w:autoSpaceDE w:val="0"/>
              <w:autoSpaceDN w:val="0"/>
              <w:adjustRightInd w:val="0"/>
              <w:rPr>
                <w:rFonts w:ascii="Arial" w:eastAsia="Calibri" w:hAnsi="Arial"/>
                <w:iCs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 xml:space="preserve">Dépistage de l’infection à </w:t>
            </w:r>
            <w:r w:rsidRPr="00EA563F">
              <w:rPr>
                <w:rFonts w:ascii="Arial" w:eastAsia="Calibri" w:hAnsi="Arial"/>
                <w:i/>
                <w:sz w:val="16"/>
                <w:szCs w:val="16"/>
              </w:rPr>
              <w:t>H</w:t>
            </w:r>
            <w:r w:rsidRPr="00EA563F">
              <w:rPr>
                <w:rFonts w:ascii="Arial" w:eastAsia="Calibri" w:hAnsi="Arial"/>
                <w:i/>
                <w:iCs/>
                <w:sz w:val="16"/>
                <w:szCs w:val="16"/>
              </w:rPr>
              <w:t>e</w:t>
            </w:r>
            <w:r w:rsidRPr="00E5413C">
              <w:rPr>
                <w:rFonts w:ascii="Arial" w:eastAsia="Calibri" w:hAnsi="Arial"/>
                <w:i/>
                <w:iCs/>
                <w:sz w:val="16"/>
                <w:szCs w:val="16"/>
              </w:rPr>
              <w:t>licobacter pylori</w:t>
            </w:r>
            <w:r w:rsidRPr="00E5413C">
              <w:rPr>
                <w:rFonts w:ascii="Arial" w:eastAsia="Calibri" w:hAnsi="Arial"/>
                <w:iCs/>
                <w:sz w:val="16"/>
                <w:szCs w:val="16"/>
              </w:rPr>
              <w:t xml:space="preserve"> – Pertinence et populations concernées</w:t>
            </w:r>
          </w:p>
          <w:p w14:paraId="461AF1D5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iCs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12BC5F8F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78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http://www.has-sante.fr/portail/jcms/c_976382/fr/depistage-de-linfection-a-helicobacter-p</w:t>
              </w:r>
            </w:hyperlink>
          </w:p>
        </w:tc>
        <w:tc>
          <w:tcPr>
            <w:tcW w:w="1277" w:type="dxa"/>
          </w:tcPr>
          <w:p w14:paraId="5FAAA8FE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2010</w:t>
            </w:r>
          </w:p>
        </w:tc>
      </w:tr>
      <w:tr w:rsidR="00307A33" w:rsidRPr="00E5413C" w14:paraId="6E8A4248" w14:textId="77777777" w:rsidTr="00EA4660">
        <w:trPr>
          <w:trHeight w:val="397"/>
        </w:trPr>
        <w:tc>
          <w:tcPr>
            <w:tcW w:w="8498" w:type="dxa"/>
          </w:tcPr>
          <w:p w14:paraId="034E5ACA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Hygiène et prévention du risque infectieux en cabinet médical ou paramédical</w:t>
            </w:r>
          </w:p>
        </w:tc>
        <w:tc>
          <w:tcPr>
            <w:tcW w:w="5389" w:type="dxa"/>
          </w:tcPr>
          <w:p w14:paraId="6FFDB618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b/>
                <w:color w:val="548DD4" w:themeColor="text2" w:themeTint="99"/>
                <w:sz w:val="16"/>
                <w:szCs w:val="16"/>
                <w:u w:val="single"/>
              </w:rPr>
            </w:pPr>
            <w:hyperlink r:id="rId79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http://www.has-sante.fr/portail/jcms/c_607182/fr/hygiene-et-prevention-du-risque-infectieux</w:t>
              </w:r>
            </w:hyperlink>
          </w:p>
        </w:tc>
        <w:tc>
          <w:tcPr>
            <w:tcW w:w="1277" w:type="dxa"/>
          </w:tcPr>
          <w:p w14:paraId="733FB832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2007</w:t>
            </w:r>
          </w:p>
        </w:tc>
      </w:tr>
      <w:tr w:rsidR="00307A33" w:rsidRPr="00E5413C" w14:paraId="53F5E6A4" w14:textId="77777777" w:rsidTr="00EA4660">
        <w:trPr>
          <w:trHeight w:val="397"/>
        </w:trPr>
        <w:tc>
          <w:tcPr>
            <w:tcW w:w="8498" w:type="dxa"/>
          </w:tcPr>
          <w:p w14:paraId="491DC88E" w14:textId="77777777" w:rsidR="00307A33" w:rsidRPr="00E5413C" w:rsidRDefault="00307A33" w:rsidP="008E742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Test de détection de la production d’</w:t>
            </w:r>
            <w:proofErr w:type="spellStart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IFNg</w:t>
            </w:r>
            <w:proofErr w:type="spellEnd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 (interféron gamma) pour le diagnostic des infections tuberculeuses</w:t>
            </w:r>
          </w:p>
        </w:tc>
        <w:tc>
          <w:tcPr>
            <w:tcW w:w="5389" w:type="dxa"/>
          </w:tcPr>
          <w:p w14:paraId="16A3C7EE" w14:textId="77777777" w:rsidR="00307A33" w:rsidRPr="003A49C6" w:rsidRDefault="00D05127" w:rsidP="008E742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0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http://www.has-sante.fr/portail/jcms/r_1498744/fr/test-de-detection-de-la-production-difng-in</w:t>
              </w:r>
            </w:hyperlink>
          </w:p>
        </w:tc>
        <w:tc>
          <w:tcPr>
            <w:tcW w:w="1277" w:type="dxa"/>
          </w:tcPr>
          <w:p w14:paraId="2439AEDC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2006</w:t>
            </w:r>
          </w:p>
        </w:tc>
      </w:tr>
      <w:tr w:rsidR="00307A33" w:rsidRPr="00E5413C" w14:paraId="597C40CD" w14:textId="77777777" w:rsidTr="00EA4660">
        <w:trPr>
          <w:trHeight w:val="397"/>
        </w:trPr>
        <w:tc>
          <w:tcPr>
            <w:tcW w:w="8498" w:type="dxa"/>
          </w:tcPr>
          <w:p w14:paraId="1B9E0EAD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Modification de la NABM pour les actes de diagnostic biologique </w:t>
            </w:r>
            <w:r w:rsidRPr="00E5413C">
              <w:rPr>
                <w:rFonts w:ascii="Arial" w:eastAsia="Calibri" w:hAnsi="Arial"/>
                <w:i/>
                <w:color w:val="000000"/>
                <w:sz w:val="16"/>
                <w:szCs w:val="16"/>
                <w:lang w:eastAsia="en-US"/>
              </w:rPr>
              <w:t>Clostridium difficile</w:t>
            </w:r>
          </w:p>
        </w:tc>
        <w:tc>
          <w:tcPr>
            <w:tcW w:w="5389" w:type="dxa"/>
          </w:tcPr>
          <w:p w14:paraId="19A5C84F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http://www.has-sante.fr/portail/upload/docs/application/pdf/2016-07/argumentaire_clostridium.pdf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080240CA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2016</w:t>
            </w:r>
          </w:p>
        </w:tc>
      </w:tr>
      <w:tr w:rsidR="00307A33" w:rsidRPr="00E5413C" w14:paraId="6AFDDCC2" w14:textId="77777777" w:rsidTr="00EA4660">
        <w:trPr>
          <w:trHeight w:val="397"/>
        </w:trPr>
        <w:tc>
          <w:tcPr>
            <w:tcW w:w="8498" w:type="dxa"/>
          </w:tcPr>
          <w:p w14:paraId="0ECED3E3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sinusite de l’adulte</w:t>
            </w:r>
          </w:p>
        </w:tc>
        <w:tc>
          <w:tcPr>
            <w:tcW w:w="5389" w:type="dxa"/>
          </w:tcPr>
          <w:p w14:paraId="2FA37605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2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http://www.has-sante.fr/portail/upload/docs/application/pdf/2016-11/v1-fm_sinusite_adulte-171116.pdf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CF36D64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</w:t>
            </w:r>
          </w:p>
          <w:p w14:paraId="11B86B6D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2016</w:t>
            </w:r>
          </w:p>
        </w:tc>
      </w:tr>
      <w:tr w:rsidR="00307A33" w:rsidRPr="00E5413C" w14:paraId="7B45CC61" w14:textId="77777777" w:rsidTr="00EA4660">
        <w:trPr>
          <w:trHeight w:val="397"/>
        </w:trPr>
        <w:tc>
          <w:tcPr>
            <w:tcW w:w="8498" w:type="dxa"/>
          </w:tcPr>
          <w:p w14:paraId="280AE61B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sinusite de l’enfant</w:t>
            </w:r>
          </w:p>
        </w:tc>
        <w:tc>
          <w:tcPr>
            <w:tcW w:w="5389" w:type="dxa"/>
          </w:tcPr>
          <w:p w14:paraId="452A5560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http://www.has-sante.fr/portail/upload/docs/application/pdf/2016-11/v2-fm_sinusite_enfant-181116.pdf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041A2D3A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0B6DF50F" w14:textId="77777777" w:rsidTr="00EA4660">
        <w:trPr>
          <w:trHeight w:val="397"/>
        </w:trPr>
        <w:tc>
          <w:tcPr>
            <w:tcW w:w="8498" w:type="dxa"/>
          </w:tcPr>
          <w:p w14:paraId="3FBE9BED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rhinopharyngite aigue et angine aigue de l’adulte</w:t>
            </w:r>
          </w:p>
        </w:tc>
        <w:tc>
          <w:tcPr>
            <w:tcW w:w="5389" w:type="dxa"/>
          </w:tcPr>
          <w:p w14:paraId="0E70A226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http://www.has-sante.fr/portail/upload/docs/application/pdf/2016-11/v1-fm_rhino-angine_adulte_cd-171116.pdf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1209577C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7E5AD570" w14:textId="77777777" w:rsidTr="00EA4660">
        <w:trPr>
          <w:trHeight w:val="397"/>
        </w:trPr>
        <w:tc>
          <w:tcPr>
            <w:tcW w:w="8498" w:type="dxa"/>
          </w:tcPr>
          <w:p w14:paraId="145EFF18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rhinopharyngite aigue et angine aigue de l’enfant</w:t>
            </w:r>
          </w:p>
        </w:tc>
        <w:tc>
          <w:tcPr>
            <w:tcW w:w="5389" w:type="dxa"/>
          </w:tcPr>
          <w:p w14:paraId="1B6CE981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http://www.has-sante.fr/portail/upload/docs/application/pdf/2016-11/v1-fm_rhino-angine_enfant_cd-171116.pdf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3C46ACAA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6EA2D842" w14:textId="77777777" w:rsidTr="00EA4660">
        <w:trPr>
          <w:trHeight w:val="397"/>
        </w:trPr>
        <w:tc>
          <w:tcPr>
            <w:tcW w:w="8498" w:type="dxa"/>
          </w:tcPr>
          <w:p w14:paraId="7DBB282A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otite moyenne aigue purulente de l’adulte</w:t>
            </w:r>
          </w:p>
        </w:tc>
        <w:tc>
          <w:tcPr>
            <w:tcW w:w="5389" w:type="dxa"/>
          </w:tcPr>
          <w:p w14:paraId="1000C47A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http://www.has-sante.fr/portail/upload/docs/application/pdf/2016-11/v1-fm_otite_aigue_adulte_cd-161116.pdf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087E417C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5A7EFC8B" w14:textId="77777777" w:rsidTr="00EA4660">
        <w:trPr>
          <w:trHeight w:val="397"/>
        </w:trPr>
        <w:tc>
          <w:tcPr>
            <w:tcW w:w="8498" w:type="dxa"/>
          </w:tcPr>
          <w:p w14:paraId="784F4E3D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lastRenderedPageBreak/>
              <w:t>FICHE MEMO : otite moyenne aigue purulente de l’enfant &gt;3 mois</w:t>
            </w:r>
          </w:p>
        </w:tc>
        <w:tc>
          <w:tcPr>
            <w:tcW w:w="5389" w:type="dxa"/>
          </w:tcPr>
          <w:p w14:paraId="15797A84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http://www.has-sante.fr/portail/upload/docs/application/pdf/2016-11/v1-fm_otite_aigue_enfant_cd-171116.pdf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705DD345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64FC4E8B" w14:textId="77777777" w:rsidTr="00EA4660">
        <w:trPr>
          <w:trHeight w:val="397"/>
        </w:trPr>
        <w:tc>
          <w:tcPr>
            <w:tcW w:w="8498" w:type="dxa"/>
          </w:tcPr>
          <w:p w14:paraId="54AB51B6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pyélonéphrite aigue de la femme</w:t>
            </w:r>
          </w:p>
        </w:tc>
        <w:tc>
          <w:tcPr>
            <w:tcW w:w="5389" w:type="dxa"/>
          </w:tcPr>
          <w:p w14:paraId="4B6A9E90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http://www.has-sante.fr/portail/upload/docs/application/pdf/2016-11/v1-fm_pyelonephrite_aigue_femme-171116.pdf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5451E649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0F174079" w14:textId="77777777" w:rsidTr="00EA4660">
        <w:trPr>
          <w:trHeight w:val="397"/>
        </w:trPr>
        <w:tc>
          <w:tcPr>
            <w:tcW w:w="8498" w:type="dxa"/>
          </w:tcPr>
          <w:p w14:paraId="3E5E0409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FICHE MEMO : colonisation urinaire et cystite de la femme enceinte</w:t>
            </w:r>
          </w:p>
        </w:tc>
        <w:tc>
          <w:tcPr>
            <w:tcW w:w="5389" w:type="dxa"/>
          </w:tcPr>
          <w:p w14:paraId="37CDA96F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8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http://www.has-sante.fr/portail/upload/docs/application/pdf/2016-11/v1-fm_cystite-femme_enceinte_cd-151116.pdf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67E9CAD5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3FBE5EC5" w14:textId="77777777" w:rsidTr="00EA4660">
        <w:trPr>
          <w:trHeight w:val="397"/>
        </w:trPr>
        <w:tc>
          <w:tcPr>
            <w:tcW w:w="8498" w:type="dxa"/>
          </w:tcPr>
          <w:p w14:paraId="0A111570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FICHE MEMO : </w:t>
            </w:r>
            <w:r w:rsidRPr="00E5413C">
              <w:rPr>
                <w:rFonts w:ascii="Arial" w:hAnsi="Arial"/>
                <w:sz w:val="16"/>
                <w:szCs w:val="16"/>
              </w:rPr>
              <w:t>Cystite aiguë simple, à risque de complication ou récidivante, de la femme</w:t>
            </w:r>
          </w:p>
        </w:tc>
        <w:tc>
          <w:tcPr>
            <w:tcW w:w="5389" w:type="dxa"/>
          </w:tcPr>
          <w:p w14:paraId="4C7014FF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9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http://www.has-sante.fr/portail/upload/docs/application/pdf/2016-11/v1-fm_cystite_aigue_cd-151116.pdf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02E25408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2016</w:t>
            </w:r>
          </w:p>
        </w:tc>
      </w:tr>
      <w:tr w:rsidR="00307A33" w:rsidRPr="00E5413C" w14:paraId="2FE52CF2" w14:textId="77777777" w:rsidTr="00EA4660">
        <w:trPr>
          <w:trHeight w:val="397"/>
        </w:trPr>
        <w:tc>
          <w:tcPr>
            <w:tcW w:w="8498" w:type="dxa"/>
          </w:tcPr>
          <w:p w14:paraId="05467753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FICHE MEMO : </w:t>
            </w:r>
            <w:r w:rsidRPr="00E5413C">
              <w:rPr>
                <w:rFonts w:ascii="Arial" w:hAnsi="Arial"/>
                <w:sz w:val="16"/>
                <w:szCs w:val="16"/>
              </w:rPr>
              <w:t>Urétrite et cervicites non compliquées</w:t>
            </w:r>
          </w:p>
        </w:tc>
        <w:tc>
          <w:tcPr>
            <w:tcW w:w="5389" w:type="dxa"/>
          </w:tcPr>
          <w:p w14:paraId="7B5C67C4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9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http://www.has-sante.fr/portail/upload/docs/application/pdf/2015-11/2015_10_15_fm_uretritres_v4.pdf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305C862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2015</w:t>
            </w:r>
          </w:p>
        </w:tc>
      </w:tr>
      <w:tr w:rsidR="00307A33" w:rsidRPr="00E5413C" w14:paraId="6243A8CF" w14:textId="77777777" w:rsidTr="00EA4660">
        <w:trPr>
          <w:trHeight w:val="397"/>
        </w:trPr>
        <w:tc>
          <w:tcPr>
            <w:tcW w:w="8498" w:type="dxa"/>
          </w:tcPr>
          <w:p w14:paraId="05FA157C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hAnsi="Arial"/>
                <w:sz w:val="16"/>
                <w:szCs w:val="16"/>
              </w:rPr>
              <w:t>Urétrite et cervicites non compliquées (Rapport)</w:t>
            </w:r>
          </w:p>
        </w:tc>
        <w:tc>
          <w:tcPr>
            <w:tcW w:w="5389" w:type="dxa"/>
          </w:tcPr>
          <w:p w14:paraId="6616FA28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92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http://www.has-sante.fr/portail/upload/docs/application/pdf/2015-11/2015_11_05_rapport_elaboration.pdf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1A87AEA5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2015</w:t>
            </w:r>
          </w:p>
        </w:tc>
      </w:tr>
      <w:tr w:rsidR="00307A33" w:rsidRPr="00E5413C" w14:paraId="186958A0" w14:textId="77777777" w:rsidTr="00EA4660">
        <w:trPr>
          <w:trHeight w:val="397"/>
        </w:trPr>
        <w:tc>
          <w:tcPr>
            <w:tcW w:w="8498" w:type="dxa"/>
          </w:tcPr>
          <w:p w14:paraId="58B0083B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hAnsi="Arial"/>
                <w:sz w:val="16"/>
                <w:szCs w:val="16"/>
              </w:rPr>
              <w:t>Prothèse de hanche ou de genou : diagnostic et prise en charge de l’infection dans le mois suivant l’implantation</w:t>
            </w:r>
          </w:p>
        </w:tc>
        <w:tc>
          <w:tcPr>
            <w:tcW w:w="5389" w:type="dxa"/>
          </w:tcPr>
          <w:p w14:paraId="7438A303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9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http://www.has-sante.fr/portail/jcms/c_1228574/fr/prothese-de-hanche-ou-de-genou-diagnostic-et-prise-en-charge-de-l-infection-dans-le-mois-suivant-limplantation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3BD2934A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2014</w:t>
            </w:r>
          </w:p>
        </w:tc>
      </w:tr>
      <w:tr w:rsidR="00307A33" w:rsidRPr="00E5413C" w14:paraId="6BCA7429" w14:textId="77777777" w:rsidTr="00EA4660">
        <w:trPr>
          <w:trHeight w:val="397"/>
        </w:trPr>
        <w:tc>
          <w:tcPr>
            <w:tcW w:w="8498" w:type="dxa"/>
          </w:tcPr>
          <w:p w14:paraId="1C79A454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hAnsi="Arial"/>
                <w:sz w:val="16"/>
                <w:szCs w:val="16"/>
              </w:rPr>
              <w:t>FICHE MEMO : Principes généraux et conseils de prescription des antibiotiques en premier recours</w:t>
            </w:r>
          </w:p>
        </w:tc>
        <w:tc>
          <w:tcPr>
            <w:tcW w:w="5389" w:type="dxa"/>
          </w:tcPr>
          <w:p w14:paraId="01A1F8D2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</w:pPr>
            <w:hyperlink r:id="rId94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http://www.has-sante.fr/portail/upload/docs/application/pdf/2014-02/fiche_memo_conseils_prescription_antibiotiques.pdf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3DD33CA6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1BDD266A" w14:textId="77777777" w:rsidTr="00EA4660">
        <w:trPr>
          <w:trHeight w:val="397"/>
        </w:trPr>
        <w:tc>
          <w:tcPr>
            <w:tcW w:w="8498" w:type="dxa"/>
          </w:tcPr>
          <w:p w14:paraId="50D7359D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CNGOF : Infections génitales hautes</w:t>
            </w:r>
          </w:p>
        </w:tc>
        <w:tc>
          <w:tcPr>
            <w:tcW w:w="5389" w:type="dxa"/>
          </w:tcPr>
          <w:p w14:paraId="6B30B774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</w:pPr>
            <w:hyperlink r:id="rId95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http://www.cngof.fr/pratiques-cliniques/recommandations-pour-la-pratique-clinique/apercu?path=RPC%2BCOLLEGE%252FRPC_infections_2012.pdf&amp;i=459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46FABACD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val="en-US" w:eastAsia="en-US"/>
              </w:rPr>
              <w:t>2012</w:t>
            </w:r>
          </w:p>
        </w:tc>
      </w:tr>
      <w:tr w:rsidR="00307A33" w:rsidRPr="00E5413C" w14:paraId="4512B258" w14:textId="77777777" w:rsidTr="00EA4660">
        <w:trPr>
          <w:trHeight w:val="397"/>
        </w:trPr>
        <w:tc>
          <w:tcPr>
            <w:tcW w:w="8498" w:type="dxa"/>
          </w:tcPr>
          <w:p w14:paraId="0E175F1E" w14:textId="77777777" w:rsidR="00307A33" w:rsidRPr="00E5413C" w:rsidRDefault="003A49C6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094649">
              <w:rPr>
                <w:rFonts w:ascii="Arial" w:hAnsi="Arial"/>
                <w:sz w:val="16"/>
                <w:szCs w:val="16"/>
                <w:lang w:val="en-US"/>
              </w:rPr>
              <w:t>ALD:</w:t>
            </w:r>
            <w:r w:rsidR="00307A33" w:rsidRPr="0009464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07A33" w:rsidRPr="00094649">
              <w:rPr>
                <w:rFonts w:ascii="Arial" w:hAnsi="Arial"/>
                <w:sz w:val="16"/>
                <w:szCs w:val="16"/>
                <w:lang w:val="en-US"/>
              </w:rPr>
              <w:t>Tuberculose</w:t>
            </w:r>
            <w:proofErr w:type="spellEnd"/>
            <w:r w:rsidR="00307A33" w:rsidRPr="0009464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07A33" w:rsidRPr="00094649">
              <w:rPr>
                <w:rFonts w:ascii="Arial" w:hAnsi="Arial"/>
                <w:sz w:val="16"/>
                <w:szCs w:val="16"/>
                <w:lang w:val="en-US"/>
              </w:rPr>
              <w:t>maladie</w:t>
            </w:r>
            <w:proofErr w:type="spellEnd"/>
          </w:p>
        </w:tc>
        <w:tc>
          <w:tcPr>
            <w:tcW w:w="5389" w:type="dxa"/>
          </w:tcPr>
          <w:p w14:paraId="31A8B4A0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</w:pPr>
            <w:hyperlink r:id="rId96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https://www.has-sante.fr/portail/upload/docs/application/pdf/actualisationlap_tuberculose__web_.pdf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302636D7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2017</w:t>
            </w:r>
          </w:p>
        </w:tc>
      </w:tr>
      <w:tr w:rsidR="00307A33" w:rsidRPr="00E5413C" w14:paraId="04BE1CF3" w14:textId="77777777" w:rsidTr="00EA4660">
        <w:trPr>
          <w:trHeight w:val="397"/>
        </w:trPr>
        <w:tc>
          <w:tcPr>
            <w:tcW w:w="8498" w:type="dxa"/>
          </w:tcPr>
          <w:p w14:paraId="7950A472" w14:textId="77777777" w:rsidR="00307A33" w:rsidRPr="00E5413C" w:rsidRDefault="00307A33" w:rsidP="00650F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PNDS : Mucoviscidose</w:t>
            </w:r>
          </w:p>
        </w:tc>
        <w:tc>
          <w:tcPr>
            <w:tcW w:w="5389" w:type="dxa"/>
          </w:tcPr>
          <w:p w14:paraId="25C19863" w14:textId="77777777" w:rsidR="00307A33" w:rsidRPr="003A49C6" w:rsidRDefault="00D05127" w:rsidP="00650F87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</w:pPr>
            <w:hyperlink r:id="rId97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https://www.has-sante.fr/portail/upload/docs/application/pdf/2017-09/pnds_2017_vf1.pdf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0EFFC1E5" w14:textId="77777777" w:rsidR="00307A33" w:rsidRPr="005A2E10" w:rsidRDefault="00307A33" w:rsidP="00CD3DE5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2017</w:t>
            </w:r>
          </w:p>
        </w:tc>
      </w:tr>
      <w:tr w:rsidR="00307A33" w:rsidRPr="00094649" w14:paraId="7064980E" w14:textId="77777777" w:rsidTr="00EA4660">
        <w:trPr>
          <w:trHeight w:val="397"/>
        </w:trPr>
        <w:tc>
          <w:tcPr>
            <w:tcW w:w="8498" w:type="dxa"/>
          </w:tcPr>
          <w:p w14:paraId="0C6956F2" w14:textId="77777777" w:rsidR="00307A33" w:rsidRPr="00E5413C" w:rsidRDefault="00307A33" w:rsidP="005A5FB1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SFAR : Prise en charge des infections intra-abdominales </w:t>
            </w:r>
          </w:p>
        </w:tc>
        <w:tc>
          <w:tcPr>
            <w:tcW w:w="5389" w:type="dxa"/>
          </w:tcPr>
          <w:p w14:paraId="40392C06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98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http://sfar.org/wp-content/uploads/2015/09/2_AFAR_Prise-en-charge-des-infections-intra-abdominales.pdf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6C5ABF2A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val="en-US"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307A33" w:rsidRPr="00E5413C" w14:paraId="2EE31599" w14:textId="77777777" w:rsidTr="00EA4660">
        <w:trPr>
          <w:trHeight w:val="397"/>
        </w:trPr>
        <w:tc>
          <w:tcPr>
            <w:tcW w:w="8498" w:type="dxa"/>
          </w:tcPr>
          <w:p w14:paraId="5E2A3D35" w14:textId="77777777" w:rsidR="00307A33" w:rsidRPr="00307A33" w:rsidRDefault="00307A33" w:rsidP="005A5FB1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SFAR : Pneumonies associées aux soins de réanimation</w:t>
            </w:r>
          </w:p>
        </w:tc>
        <w:tc>
          <w:tcPr>
            <w:tcW w:w="5389" w:type="dxa"/>
          </w:tcPr>
          <w:p w14:paraId="157AF84B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99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http://sfar.org/wp-content/uploads/2014/04/V3-Recommandations-formalisees-d-experts-Validation-CRCSFAR-CRESRLF.pdf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29940726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2017</w:t>
            </w:r>
          </w:p>
        </w:tc>
      </w:tr>
      <w:tr w:rsidR="00307A33" w:rsidRPr="00E5413C" w14:paraId="082A673E" w14:textId="77777777" w:rsidTr="00EA4660">
        <w:trPr>
          <w:trHeight w:val="397"/>
        </w:trPr>
        <w:tc>
          <w:tcPr>
            <w:tcW w:w="8498" w:type="dxa"/>
          </w:tcPr>
          <w:p w14:paraId="58C04B6C" w14:textId="77777777" w:rsidR="00307A33" w:rsidRDefault="00307A33" w:rsidP="005A5FB1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SFN/SFP : Prise en charge du nouveau-né à risque d’infection néonatale bactérienne précoce</w:t>
            </w:r>
          </w:p>
        </w:tc>
        <w:tc>
          <w:tcPr>
            <w:tcW w:w="5389" w:type="dxa"/>
          </w:tcPr>
          <w:p w14:paraId="641A5AF4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00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http://www.sfpediatrie.com/sites/default/files/label_has_argumentaire_inbp.09.2017.pdf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622031FB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2017</w:t>
            </w:r>
          </w:p>
        </w:tc>
      </w:tr>
      <w:tr w:rsidR="00307A33" w:rsidRPr="00E5413C" w14:paraId="0B3FA907" w14:textId="77777777" w:rsidTr="00EA4660">
        <w:trPr>
          <w:trHeight w:val="397"/>
        </w:trPr>
        <w:tc>
          <w:tcPr>
            <w:tcW w:w="8498" w:type="dxa"/>
          </w:tcPr>
          <w:p w14:paraId="5DC76F11" w14:textId="77777777" w:rsidR="00307A33" w:rsidRDefault="00307A33" w:rsidP="00A12F2A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GPIP : Infection urinaires de l’enfant</w:t>
            </w:r>
          </w:p>
        </w:tc>
        <w:tc>
          <w:tcPr>
            <w:tcW w:w="5389" w:type="dxa"/>
          </w:tcPr>
          <w:p w14:paraId="46FCCC32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01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http://www.sfpediatrie.com/sites/default/files/recommandations/2014-infections-urinaires-pediatrie.pdf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6B327F04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57F4D161" w14:textId="77777777" w:rsidTr="00EA4660">
        <w:trPr>
          <w:trHeight w:val="397"/>
        </w:trPr>
        <w:tc>
          <w:tcPr>
            <w:tcW w:w="8498" w:type="dxa"/>
          </w:tcPr>
          <w:p w14:paraId="24442CAA" w14:textId="77777777" w:rsidR="00307A33" w:rsidRDefault="00307A33" w:rsidP="005A5FB1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HAS : Diagnostic de l’infection à </w:t>
            </w:r>
            <w:r w:rsidRPr="00825B98">
              <w:rPr>
                <w:rFonts w:ascii="Arial" w:hAnsi="Arial"/>
                <w:i/>
                <w:sz w:val="16"/>
                <w:szCs w:val="16"/>
              </w:rPr>
              <w:t>Helicobacter pylori</w:t>
            </w:r>
            <w:r>
              <w:rPr>
                <w:rFonts w:ascii="Arial" w:hAnsi="Arial"/>
                <w:sz w:val="16"/>
                <w:szCs w:val="16"/>
              </w:rPr>
              <w:t xml:space="preserve"> chez l’adulte</w:t>
            </w:r>
          </w:p>
        </w:tc>
        <w:tc>
          <w:tcPr>
            <w:tcW w:w="5389" w:type="dxa"/>
          </w:tcPr>
          <w:p w14:paraId="6672354C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02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6737FA6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2017</w:t>
            </w:r>
          </w:p>
        </w:tc>
      </w:tr>
      <w:tr w:rsidR="00307A33" w:rsidRPr="00E5413C" w14:paraId="12B2A7FA" w14:textId="77777777" w:rsidTr="00EA4660">
        <w:trPr>
          <w:trHeight w:val="397"/>
        </w:trPr>
        <w:tc>
          <w:tcPr>
            <w:tcW w:w="8498" w:type="dxa"/>
          </w:tcPr>
          <w:p w14:paraId="66115A6A" w14:textId="77777777" w:rsidR="00307A33" w:rsidRDefault="00307A33" w:rsidP="005A5FB1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HAS : Traitement de l’infection à </w:t>
            </w:r>
            <w:r w:rsidRPr="00825B98">
              <w:rPr>
                <w:rFonts w:ascii="Arial" w:hAnsi="Arial"/>
                <w:i/>
                <w:sz w:val="16"/>
                <w:szCs w:val="16"/>
              </w:rPr>
              <w:t>Helicobacter pylori</w:t>
            </w:r>
            <w:r>
              <w:rPr>
                <w:rFonts w:ascii="Arial" w:hAnsi="Arial"/>
                <w:sz w:val="16"/>
                <w:szCs w:val="16"/>
              </w:rPr>
              <w:t xml:space="preserve"> chez l’adulte</w:t>
            </w:r>
          </w:p>
        </w:tc>
        <w:tc>
          <w:tcPr>
            <w:tcW w:w="5389" w:type="dxa"/>
          </w:tcPr>
          <w:p w14:paraId="42C68F17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0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66C457D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2017</w:t>
            </w:r>
          </w:p>
        </w:tc>
      </w:tr>
      <w:tr w:rsidR="00307A33" w:rsidRPr="00E5413C" w14:paraId="1476880D" w14:textId="77777777" w:rsidTr="00EA4660">
        <w:trPr>
          <w:trHeight w:val="397"/>
        </w:trPr>
        <w:tc>
          <w:tcPr>
            <w:tcW w:w="8498" w:type="dxa"/>
          </w:tcPr>
          <w:p w14:paraId="6AE2D3F2" w14:textId="77777777" w:rsidR="00E3731F" w:rsidRDefault="00E3731F" w:rsidP="00FB1A8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1AE9D89D" w14:textId="77777777" w:rsidR="00F84323" w:rsidRDefault="00307A33" w:rsidP="00FB1A8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SNFGE : Bilan au diagnostic de MICI</w:t>
            </w:r>
          </w:p>
          <w:p w14:paraId="1827AF84" w14:textId="77777777" w:rsidR="00F84323" w:rsidRPr="00F84323" w:rsidRDefault="00F84323" w:rsidP="00FB1A8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</w:tcPr>
          <w:p w14:paraId="4585226F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0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F86E11B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17553A3B" w14:textId="77777777" w:rsidTr="00EA4660">
        <w:trPr>
          <w:trHeight w:val="397"/>
        </w:trPr>
        <w:tc>
          <w:tcPr>
            <w:tcW w:w="8498" w:type="dxa"/>
          </w:tcPr>
          <w:p w14:paraId="224E19E4" w14:textId="77777777" w:rsidR="00307A33" w:rsidRDefault="00307A33" w:rsidP="00FB1A8E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21465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PARASITOLOGIE</w:t>
            </w:r>
          </w:p>
        </w:tc>
        <w:tc>
          <w:tcPr>
            <w:tcW w:w="5389" w:type="dxa"/>
          </w:tcPr>
          <w:p w14:paraId="2943F807" w14:textId="77777777" w:rsidR="00307A33" w:rsidRPr="003A49C6" w:rsidRDefault="00307A33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F8EE0DD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42C67498" w14:textId="77777777" w:rsidTr="00EA4660">
        <w:trPr>
          <w:trHeight w:val="397"/>
        </w:trPr>
        <w:tc>
          <w:tcPr>
            <w:tcW w:w="8498" w:type="dxa"/>
          </w:tcPr>
          <w:p w14:paraId="3BA7A8E6" w14:textId="77777777" w:rsidR="00307A33" w:rsidRDefault="00307A33" w:rsidP="00FB1A8E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Label de la HAS – Protection personnelle anti vectorielle à l’attention du voyageur, des expatriés, des résidents et des nomades- Novembre 2010</w:t>
            </w:r>
          </w:p>
        </w:tc>
        <w:tc>
          <w:tcPr>
            <w:tcW w:w="5389" w:type="dxa"/>
          </w:tcPr>
          <w:p w14:paraId="2A0753A0" w14:textId="77777777" w:rsidR="00307A33" w:rsidRPr="003A49C6" w:rsidRDefault="00D05127" w:rsidP="005A5FB1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05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http://www.has-sante.fr/portail/jcms/c_1003520/fr/label-de-la-has-protection-personnelle-antivectorie</w:t>
              </w:r>
            </w:hyperlink>
          </w:p>
        </w:tc>
        <w:tc>
          <w:tcPr>
            <w:tcW w:w="1277" w:type="dxa"/>
          </w:tcPr>
          <w:p w14:paraId="761FF352" w14:textId="77777777" w:rsidR="00307A33" w:rsidRPr="005A2E10" w:rsidRDefault="00307A33" w:rsidP="005A5FB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2010</w:t>
            </w:r>
          </w:p>
        </w:tc>
      </w:tr>
      <w:tr w:rsidR="00307A33" w:rsidRPr="00E5413C" w14:paraId="27680738" w14:textId="77777777" w:rsidTr="00EA4660">
        <w:trPr>
          <w:trHeight w:val="397"/>
        </w:trPr>
        <w:tc>
          <w:tcPr>
            <w:tcW w:w="8498" w:type="dxa"/>
          </w:tcPr>
          <w:p w14:paraId="5273C2F5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RPC : Prise en charge et prévention du paludisme d’importation</w:t>
            </w:r>
          </w:p>
        </w:tc>
        <w:tc>
          <w:tcPr>
            <w:tcW w:w="5389" w:type="dxa"/>
          </w:tcPr>
          <w:p w14:paraId="3E0B25BE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0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http://www.infectiologie.com/UserFiles/File/spilf/recos/2017-palu-texte-final.pdf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4CB3C3B6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307A33" w:rsidRPr="00E5413C" w14:paraId="10080ECB" w14:textId="77777777" w:rsidTr="00EA4660">
        <w:trPr>
          <w:trHeight w:val="397"/>
        </w:trPr>
        <w:tc>
          <w:tcPr>
            <w:tcW w:w="8498" w:type="dxa"/>
          </w:tcPr>
          <w:p w14:paraId="5CE9AA9C" w14:textId="77777777" w:rsidR="00307A33" w:rsidRPr="00921465" w:rsidRDefault="00307A33" w:rsidP="00AF70AA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AE5D90">
              <w:rPr>
                <w:rFonts w:ascii="Arial" w:hAnsi="Arial"/>
                <w:sz w:val="16"/>
                <w:szCs w:val="16"/>
              </w:rPr>
              <w:lastRenderedPageBreak/>
              <w:t xml:space="preserve">Évaluation des actes de diagnostic biologique des infections à </w:t>
            </w:r>
            <w:r w:rsidRPr="00A31FF9">
              <w:rPr>
                <w:rFonts w:ascii="Arial" w:hAnsi="Arial"/>
                <w:i/>
                <w:sz w:val="16"/>
                <w:szCs w:val="16"/>
              </w:rPr>
              <w:t>Plasmodium</w:t>
            </w:r>
          </w:p>
        </w:tc>
        <w:tc>
          <w:tcPr>
            <w:tcW w:w="5389" w:type="dxa"/>
          </w:tcPr>
          <w:p w14:paraId="0B431684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10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http://www.has-sante.fr/portail/upload/docs/application/pdf/2016-12/argumentaire_paludisme.pdf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7C37263" w14:textId="77777777" w:rsidR="00307A33" w:rsidRPr="005A2E10" w:rsidRDefault="00307A33" w:rsidP="00AF70A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Décembre 2016</w:t>
            </w:r>
          </w:p>
        </w:tc>
      </w:tr>
      <w:tr w:rsidR="00307A33" w:rsidRPr="00E5413C" w14:paraId="1BB796A3" w14:textId="77777777" w:rsidTr="00EA4660">
        <w:trPr>
          <w:trHeight w:val="397"/>
        </w:trPr>
        <w:tc>
          <w:tcPr>
            <w:tcW w:w="8498" w:type="dxa"/>
          </w:tcPr>
          <w:p w14:paraId="202C3885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Actualisation des actes de biologie médicale relatifs au diagnostic de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schistosomose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(bilharziose)</w:t>
            </w:r>
          </w:p>
        </w:tc>
        <w:tc>
          <w:tcPr>
            <w:tcW w:w="5389" w:type="dxa"/>
          </w:tcPr>
          <w:p w14:paraId="5B8117B0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0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https://www.has-sante.fr/portail/upload/docs/application/pdf/2017-01/dir1/argumentaire_schistosomose_vd.pdf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02769ED2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Janvier 2017</w:t>
            </w:r>
          </w:p>
        </w:tc>
      </w:tr>
      <w:tr w:rsidR="00307A33" w:rsidRPr="009408E5" w14:paraId="04A2B702" w14:textId="77777777" w:rsidTr="00EA4660">
        <w:trPr>
          <w:trHeight w:val="397"/>
        </w:trPr>
        <w:tc>
          <w:tcPr>
            <w:tcW w:w="8498" w:type="dxa"/>
          </w:tcPr>
          <w:p w14:paraId="6D1AB578" w14:textId="77777777" w:rsidR="00307A33" w:rsidRPr="00AE5D90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Actualisation des actes de biologie médicale relatifs au diagnostic de 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strongyloidose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(anguillulose)</w:t>
            </w:r>
          </w:p>
        </w:tc>
        <w:tc>
          <w:tcPr>
            <w:tcW w:w="5389" w:type="dxa"/>
          </w:tcPr>
          <w:p w14:paraId="34B0ADA9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0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https://www.has-sante.fr/portail/upload/docs/application/pdf/2017-04/dir24/argumentaire_anguillulose_vd.pdf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790309FA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Avril 2017</w:t>
            </w:r>
          </w:p>
        </w:tc>
      </w:tr>
      <w:tr w:rsidR="00307A33" w:rsidRPr="009408E5" w14:paraId="3A839B9E" w14:textId="77777777" w:rsidTr="00EA4660">
        <w:trPr>
          <w:trHeight w:val="397"/>
        </w:trPr>
        <w:tc>
          <w:tcPr>
            <w:tcW w:w="8498" w:type="dxa"/>
          </w:tcPr>
          <w:p w14:paraId="71536C84" w14:textId="77777777" w:rsidR="00307A33" w:rsidRPr="00AE5D90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Actualisation des actes de biologie médicale relatifs au diagnostic de la toxocarose (larva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migrans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viscérale)</w:t>
            </w:r>
          </w:p>
        </w:tc>
        <w:tc>
          <w:tcPr>
            <w:tcW w:w="5389" w:type="dxa"/>
          </w:tcPr>
          <w:p w14:paraId="2876E4EA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1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https://www.has-sante.fr/portail/upload/docs/application/pdf/2017-03/argumentaire_toxocarose_vd.pdf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74389A47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Mars 2017</w:t>
            </w:r>
          </w:p>
        </w:tc>
      </w:tr>
      <w:tr w:rsidR="00307A33" w:rsidRPr="009408E5" w14:paraId="763315F5" w14:textId="77777777" w:rsidTr="00EA4660">
        <w:trPr>
          <w:trHeight w:val="397"/>
        </w:trPr>
        <w:tc>
          <w:tcPr>
            <w:tcW w:w="8498" w:type="dxa"/>
          </w:tcPr>
          <w:p w14:paraId="65F5BFC2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Actualisation des actes de biologie médicale relatifs au diagnostic des échinococcoses larvaires</w:t>
            </w:r>
          </w:p>
        </w:tc>
        <w:tc>
          <w:tcPr>
            <w:tcW w:w="5389" w:type="dxa"/>
          </w:tcPr>
          <w:p w14:paraId="1FCA5AA2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1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https://www.has-sante.fr/portail/upload/docs/application/pdf/2017-07/dir152/argumentaire_echinococcoses.pdf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3103B492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Juillet 2017</w:t>
            </w:r>
          </w:p>
        </w:tc>
      </w:tr>
      <w:tr w:rsidR="00307A33" w:rsidRPr="009408E5" w14:paraId="6F9F585E" w14:textId="77777777" w:rsidTr="00EA4660">
        <w:trPr>
          <w:trHeight w:val="397"/>
        </w:trPr>
        <w:tc>
          <w:tcPr>
            <w:tcW w:w="8498" w:type="dxa"/>
          </w:tcPr>
          <w:p w14:paraId="20DE5ECD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Actualisation des actes de biologie médicale relatifs au diagnostic de la leishmaniose</w:t>
            </w:r>
          </w:p>
        </w:tc>
        <w:tc>
          <w:tcPr>
            <w:tcW w:w="5389" w:type="dxa"/>
          </w:tcPr>
          <w:p w14:paraId="0DE7AFA0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12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https://www.has-sante.fr/portail/upload/docs/application/pdf/2017-07/dir152/argumentaire_leishmaniose.pdf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0C4935B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Juillet 2017</w:t>
            </w:r>
          </w:p>
        </w:tc>
      </w:tr>
      <w:tr w:rsidR="00307A33" w:rsidRPr="009408E5" w14:paraId="095DF625" w14:textId="77777777" w:rsidTr="00EA4660">
        <w:trPr>
          <w:trHeight w:val="397"/>
        </w:trPr>
        <w:tc>
          <w:tcPr>
            <w:tcW w:w="8498" w:type="dxa"/>
          </w:tcPr>
          <w:p w14:paraId="4F0DFDA4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Actualisation des actes de biologie médicale relatifs au diagnostic de la filariose</w:t>
            </w:r>
          </w:p>
        </w:tc>
        <w:tc>
          <w:tcPr>
            <w:tcW w:w="5389" w:type="dxa"/>
          </w:tcPr>
          <w:p w14:paraId="66C86134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1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https://www.has-sante.fr/portail/upload/docs/application/pdf/2017-10/feuille_de_route_filarioses_vd.pdf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304605E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Octobre 2017</w:t>
            </w:r>
          </w:p>
        </w:tc>
      </w:tr>
      <w:tr w:rsidR="00307A33" w:rsidRPr="009408E5" w14:paraId="60E05ECE" w14:textId="77777777" w:rsidTr="00EA4660">
        <w:trPr>
          <w:trHeight w:val="397"/>
        </w:trPr>
        <w:tc>
          <w:tcPr>
            <w:tcW w:w="8498" w:type="dxa"/>
          </w:tcPr>
          <w:p w14:paraId="74B8A0E3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Diagnostic biologique de la toxoplasmose acquise du sujet immunocompétent, la toxoplasmose congénitale et la toxoplasmose oculaire</w:t>
            </w:r>
          </w:p>
        </w:tc>
        <w:tc>
          <w:tcPr>
            <w:tcW w:w="5389" w:type="dxa"/>
          </w:tcPr>
          <w:p w14:paraId="6A010E30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1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https://www.has-sante.fr/portail/upload/docs/application/pdf/2017-02/argumentaire_toxoplasmose_me_to.pdf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458A2CAA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Février 2017</w:t>
            </w:r>
          </w:p>
        </w:tc>
      </w:tr>
      <w:tr w:rsidR="00307A33" w:rsidRPr="009408E5" w14:paraId="50A6A183" w14:textId="77777777" w:rsidTr="00EA4660">
        <w:trPr>
          <w:trHeight w:val="397"/>
        </w:trPr>
        <w:tc>
          <w:tcPr>
            <w:tcW w:w="8498" w:type="dxa"/>
          </w:tcPr>
          <w:p w14:paraId="1AA1F801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SNFGE : Bilan au diagnostic de MICI</w:t>
            </w:r>
          </w:p>
        </w:tc>
        <w:tc>
          <w:tcPr>
            <w:tcW w:w="5389" w:type="dxa"/>
          </w:tcPr>
          <w:p w14:paraId="52B3F8CE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1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D5CEAC0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9408E5" w14:paraId="2321249C" w14:textId="77777777" w:rsidTr="00EA4660">
        <w:trPr>
          <w:trHeight w:val="397"/>
        </w:trPr>
        <w:tc>
          <w:tcPr>
            <w:tcW w:w="8498" w:type="dxa"/>
          </w:tcPr>
          <w:p w14:paraId="238F0FA9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MYC</w:t>
            </w:r>
            <w:r w:rsidRPr="00921465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OLOGIE</w:t>
            </w:r>
          </w:p>
        </w:tc>
        <w:tc>
          <w:tcPr>
            <w:tcW w:w="5389" w:type="dxa"/>
          </w:tcPr>
          <w:p w14:paraId="42587D8B" w14:textId="77777777" w:rsidR="00307A33" w:rsidRPr="003A49C6" w:rsidRDefault="00307A33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7" w:type="dxa"/>
          </w:tcPr>
          <w:p w14:paraId="57D50B5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07A33" w:rsidRPr="009408E5" w14:paraId="1D4FE698" w14:textId="77777777" w:rsidTr="00EA4660">
        <w:trPr>
          <w:trHeight w:val="397"/>
        </w:trPr>
        <w:tc>
          <w:tcPr>
            <w:tcW w:w="8498" w:type="dxa"/>
          </w:tcPr>
          <w:p w14:paraId="49862EE4" w14:textId="77777777" w:rsidR="00307A33" w:rsidRPr="00AE5D90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Actualisation des actes de biologie médicale relatifs au diagnostic des infections à </w:t>
            </w:r>
            <w:r w:rsidRPr="005171DC">
              <w:rPr>
                <w:rFonts w:ascii="Arial" w:hAnsi="Arial"/>
                <w:i/>
                <w:sz w:val="16"/>
                <w:szCs w:val="16"/>
              </w:rPr>
              <w:t>Aspergillus</w:t>
            </w:r>
          </w:p>
        </w:tc>
        <w:tc>
          <w:tcPr>
            <w:tcW w:w="5389" w:type="dxa"/>
          </w:tcPr>
          <w:p w14:paraId="3BC1BFD6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1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https://www.has-sante.fr/portail/upload/docs/application/pdf/2017-06/dir42/argumentaire_aspergillose.pdf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12E95AD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Mai 2017</w:t>
            </w:r>
          </w:p>
        </w:tc>
      </w:tr>
      <w:tr w:rsidR="00307A33" w:rsidRPr="009408E5" w14:paraId="54D7FD9A" w14:textId="77777777" w:rsidTr="00EA4660">
        <w:trPr>
          <w:trHeight w:val="397"/>
        </w:trPr>
        <w:tc>
          <w:tcPr>
            <w:tcW w:w="8498" w:type="dxa"/>
          </w:tcPr>
          <w:p w14:paraId="1D4E16EF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Actualisation des actes de biologie médicale relatifs au diagnostic des Candidoses invasives</w:t>
            </w:r>
          </w:p>
        </w:tc>
        <w:tc>
          <w:tcPr>
            <w:tcW w:w="5389" w:type="dxa"/>
          </w:tcPr>
          <w:p w14:paraId="57D28DC3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1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https://www.has-sante.fr/portail/upload/docs/application/pdf/2017-10/argumentaire_candidoses_invasives.pdf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439561D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Octobre 2017</w:t>
            </w:r>
          </w:p>
        </w:tc>
      </w:tr>
      <w:tr w:rsidR="00307A33" w:rsidRPr="009408E5" w14:paraId="66A82965" w14:textId="77777777" w:rsidTr="00EA4660">
        <w:trPr>
          <w:trHeight w:val="397"/>
        </w:trPr>
        <w:tc>
          <w:tcPr>
            <w:tcW w:w="8498" w:type="dxa"/>
          </w:tcPr>
          <w:p w14:paraId="7D28DE20" w14:textId="77777777" w:rsidR="00307A33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Actualisation des actes de biologie médicale relatifs au diagnostic de la pneumocystose (</w:t>
            </w:r>
            <w:proofErr w:type="spellStart"/>
            <w:r w:rsidRPr="005171DC">
              <w:rPr>
                <w:rFonts w:ascii="Arial" w:hAnsi="Arial"/>
                <w:i/>
                <w:sz w:val="16"/>
                <w:szCs w:val="16"/>
              </w:rPr>
              <w:t>Pneumocystis</w:t>
            </w:r>
            <w:proofErr w:type="spellEnd"/>
            <w:r w:rsidRPr="005171D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Pr="005171DC">
              <w:rPr>
                <w:rFonts w:ascii="Arial" w:hAnsi="Arial"/>
                <w:i/>
                <w:sz w:val="16"/>
                <w:szCs w:val="16"/>
              </w:rPr>
              <w:t>jirovecii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389" w:type="dxa"/>
          </w:tcPr>
          <w:p w14:paraId="23DE6205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11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https://www.has-sante.fr/portail/upload/docs/application/pdf/2017-10/argumentaire_pneumocystose.pdf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5631EFA" w14:textId="77777777" w:rsidR="00307A33" w:rsidRPr="005A2E10" w:rsidRDefault="00307A33" w:rsidP="005A2E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Septembre 2017</w:t>
            </w:r>
          </w:p>
        </w:tc>
      </w:tr>
      <w:tr w:rsidR="00F23BE5" w:rsidRPr="009408E5" w14:paraId="0A120570" w14:textId="77777777" w:rsidTr="00EA4660">
        <w:trPr>
          <w:trHeight w:val="397"/>
        </w:trPr>
        <w:tc>
          <w:tcPr>
            <w:tcW w:w="8498" w:type="dxa"/>
          </w:tcPr>
          <w:p w14:paraId="5C48F9F5" w14:textId="77777777" w:rsidR="00F23BE5" w:rsidRDefault="00F23BE5" w:rsidP="00F23BE5">
            <w:pPr>
              <w:spacing w:line="276" w:lineRule="auto"/>
              <w:ind w:left="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EUCAST-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Clinical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breakpoints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v10.0</w:t>
            </w:r>
          </w:p>
        </w:tc>
        <w:tc>
          <w:tcPr>
            <w:tcW w:w="5389" w:type="dxa"/>
          </w:tcPr>
          <w:p w14:paraId="76AA05EA" w14:textId="77777777" w:rsidR="00F23BE5" w:rsidRPr="003A49C6" w:rsidRDefault="00D05127">
            <w:pPr>
              <w:rPr>
                <w:rFonts w:asciiTheme="minorHAnsi" w:hAnsiTheme="minorHAnsi"/>
                <w:color w:val="548DD4" w:themeColor="text2" w:themeTint="99"/>
                <w:sz w:val="16"/>
                <w:szCs w:val="16"/>
              </w:rPr>
            </w:pPr>
            <w:hyperlink r:id="rId119" w:history="1">
              <w:r w:rsidR="00F23BE5" w:rsidRPr="003A49C6">
                <w:rPr>
                  <w:rStyle w:val="Lienhypertexte"/>
                  <w:rFonts w:asciiTheme="minorHAnsi" w:hAnsiTheme="minorHAnsi"/>
                  <w:color w:val="548DD4" w:themeColor="text2" w:themeTint="99"/>
                  <w:sz w:val="16"/>
                  <w:szCs w:val="16"/>
                </w:rPr>
                <w:t>http://www.eucast.org/fileadmin/src/media/PDFs/EUCAST_files/AFST/Clinical_breakpoints/AFST_BP_v10.0_200204.pdf</w:t>
              </w:r>
            </w:hyperlink>
          </w:p>
        </w:tc>
        <w:tc>
          <w:tcPr>
            <w:tcW w:w="1277" w:type="dxa"/>
          </w:tcPr>
          <w:p w14:paraId="73B1E102" w14:textId="77777777" w:rsidR="00F23BE5" w:rsidRPr="005A2E10" w:rsidRDefault="00F23BE5" w:rsidP="005A2E1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5A2E10">
              <w:rPr>
                <w:rFonts w:ascii="Arial" w:hAnsi="Arial"/>
                <w:color w:val="000000" w:themeColor="text1"/>
                <w:sz w:val="16"/>
                <w:szCs w:val="16"/>
              </w:rPr>
              <w:t>Février 2020</w:t>
            </w:r>
          </w:p>
        </w:tc>
      </w:tr>
      <w:tr w:rsidR="00307A33" w:rsidRPr="009408E5" w14:paraId="156CC1CF" w14:textId="77777777" w:rsidTr="00EA4660">
        <w:trPr>
          <w:trHeight w:val="397"/>
        </w:trPr>
        <w:tc>
          <w:tcPr>
            <w:tcW w:w="8498" w:type="dxa"/>
          </w:tcPr>
          <w:p w14:paraId="706748F7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21465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HORMONOLOGIE</w:t>
            </w:r>
          </w:p>
        </w:tc>
        <w:tc>
          <w:tcPr>
            <w:tcW w:w="5389" w:type="dxa"/>
          </w:tcPr>
          <w:p w14:paraId="45671D2C" w14:textId="77777777" w:rsidR="00307A33" w:rsidRPr="003A49C6" w:rsidRDefault="00307A33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7" w:type="dxa"/>
          </w:tcPr>
          <w:p w14:paraId="1FD6FB20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17C0A" w:rsidRPr="009408E5" w14:paraId="679829F8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0853EB1C" w14:textId="77777777" w:rsidR="00617C0A" w:rsidRPr="00E5413C" w:rsidRDefault="00617C0A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HAS (Pertinence des soins) Hypothyroïdies</w:t>
            </w:r>
          </w:p>
        </w:tc>
        <w:tc>
          <w:tcPr>
            <w:tcW w:w="5389" w:type="dxa"/>
          </w:tcPr>
          <w:p w14:paraId="166F3A89" w14:textId="77777777" w:rsidR="00617C0A" w:rsidRPr="003A49C6" w:rsidRDefault="00D05127" w:rsidP="00F54A36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20" w:history="1">
              <w:r w:rsidR="00617C0A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https://www.has-sante.fr/upload/docs/application/pdf/2019-03/fiche_pertinence_hypothyroidie_vf.pdf</w:t>
              </w:r>
            </w:hyperlink>
          </w:p>
        </w:tc>
        <w:tc>
          <w:tcPr>
            <w:tcW w:w="1277" w:type="dxa"/>
          </w:tcPr>
          <w:p w14:paraId="44255770" w14:textId="77777777" w:rsidR="00617C0A" w:rsidRPr="005A2E10" w:rsidRDefault="00617C0A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2019</w:t>
            </w:r>
          </w:p>
        </w:tc>
      </w:tr>
      <w:tr w:rsidR="00307A33" w:rsidRPr="009408E5" w14:paraId="5AFBD88D" w14:textId="77777777" w:rsidTr="00EA4660">
        <w:trPr>
          <w:trHeight w:val="397"/>
        </w:trPr>
        <w:tc>
          <w:tcPr>
            <w:tcW w:w="8498" w:type="dxa"/>
          </w:tcPr>
          <w:p w14:paraId="538EF778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Hypothyroïdies frustes chez l'adulte : diagnostic et prise en charge</w:t>
            </w:r>
          </w:p>
          <w:p w14:paraId="2EB89169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Version : Recommandations</w:t>
            </w:r>
          </w:p>
        </w:tc>
        <w:tc>
          <w:tcPr>
            <w:tcW w:w="5389" w:type="dxa"/>
          </w:tcPr>
          <w:p w14:paraId="79AF2250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21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http://www.has-sante.fr/portail/jcms/c_598104/hypothyroidies-frustes-chez</w:t>
              </w:r>
            </w:hyperlink>
          </w:p>
        </w:tc>
        <w:tc>
          <w:tcPr>
            <w:tcW w:w="1277" w:type="dxa"/>
          </w:tcPr>
          <w:p w14:paraId="4EC4479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2007</w:t>
            </w:r>
          </w:p>
        </w:tc>
      </w:tr>
      <w:tr w:rsidR="00307A33" w:rsidRPr="009408E5" w14:paraId="7F33BE3F" w14:textId="77777777" w:rsidTr="00EA4660">
        <w:trPr>
          <w:trHeight w:val="397"/>
        </w:trPr>
        <w:tc>
          <w:tcPr>
            <w:tcW w:w="8498" w:type="dxa"/>
          </w:tcPr>
          <w:p w14:paraId="0AAF91DC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Intérêt des dosages hormonaux de FSH et LH chez les femmes à partir de 45 ans</w:t>
            </w:r>
          </w:p>
        </w:tc>
        <w:tc>
          <w:tcPr>
            <w:tcW w:w="5389" w:type="dxa"/>
          </w:tcPr>
          <w:p w14:paraId="0C7B6956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22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http://www.has-sante.fr/portail/jcms/c_464901/interet-des-dosages-hormonaux-</w:t>
              </w:r>
            </w:hyperlink>
          </w:p>
        </w:tc>
        <w:tc>
          <w:tcPr>
            <w:tcW w:w="1277" w:type="dxa"/>
          </w:tcPr>
          <w:p w14:paraId="7584B57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2005</w:t>
            </w:r>
          </w:p>
        </w:tc>
      </w:tr>
      <w:tr w:rsidR="00307A33" w:rsidRPr="00E5413C" w14:paraId="6A96C713" w14:textId="77777777" w:rsidTr="00EA4660">
        <w:trPr>
          <w:trHeight w:val="397"/>
        </w:trPr>
        <w:tc>
          <w:tcPr>
            <w:tcW w:w="8498" w:type="dxa"/>
          </w:tcPr>
          <w:p w14:paraId="7F16737D" w14:textId="77777777" w:rsidR="00307A33" w:rsidRPr="00E5413C" w:rsidRDefault="00307A33" w:rsidP="00AF70AA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Diagnostic et surveillance biologiques de l’hyperthyroïdie de l’adulte</w:t>
            </w:r>
          </w:p>
        </w:tc>
        <w:tc>
          <w:tcPr>
            <w:tcW w:w="5389" w:type="dxa"/>
          </w:tcPr>
          <w:p w14:paraId="1B598550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123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http://www.has-sante.fr/portail/jcms/c_271847/diagnostic-et-surveillance-bio</w:t>
              </w:r>
            </w:hyperlink>
          </w:p>
        </w:tc>
        <w:tc>
          <w:tcPr>
            <w:tcW w:w="1277" w:type="dxa"/>
          </w:tcPr>
          <w:p w14:paraId="545C0E20" w14:textId="77777777" w:rsidR="00307A33" w:rsidRPr="005A2E10" w:rsidRDefault="00307A33">
            <w:pPr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2000</w:t>
            </w:r>
          </w:p>
        </w:tc>
      </w:tr>
      <w:tr w:rsidR="00307A33" w:rsidRPr="00E5413C" w14:paraId="2092A20C" w14:textId="77777777" w:rsidTr="00EA4660">
        <w:trPr>
          <w:trHeight w:val="397"/>
        </w:trPr>
        <w:tc>
          <w:tcPr>
            <w:tcW w:w="8498" w:type="dxa"/>
          </w:tcPr>
          <w:p w14:paraId="356021DC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Evaluation du dosage sérique de l’AMH</w:t>
            </w:r>
          </w:p>
        </w:tc>
        <w:tc>
          <w:tcPr>
            <w:tcW w:w="5389" w:type="dxa"/>
          </w:tcPr>
          <w:p w14:paraId="43FFB55C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24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https://www.has-sante.fr/portail/upload/docs/application/pdf/2017-07/dir152/argumentaire_t560_amh.pdf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43DD6C5A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2017</w:t>
            </w:r>
          </w:p>
        </w:tc>
      </w:tr>
      <w:tr w:rsidR="00307A33" w:rsidRPr="00E5413C" w14:paraId="7AA134ED" w14:textId="77777777" w:rsidTr="00EA4660">
        <w:trPr>
          <w:trHeight w:val="397"/>
        </w:trPr>
        <w:tc>
          <w:tcPr>
            <w:tcW w:w="8498" w:type="dxa"/>
          </w:tcPr>
          <w:p w14:paraId="345F68AC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Hyperplasie congénitale des surrénales par déficit en 21-hydroxylase</w:t>
            </w:r>
          </w:p>
        </w:tc>
        <w:tc>
          <w:tcPr>
            <w:tcW w:w="5389" w:type="dxa"/>
          </w:tcPr>
          <w:p w14:paraId="4B3F5ECF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25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https://www.has-sante.fr/portail/upload/docs/application/pdf/2011-05/ald_hors_liste_-_pnds_sur_lhyperplasie_congenitale_des_surrenales.pdf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5924FA3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2011</w:t>
            </w:r>
          </w:p>
        </w:tc>
      </w:tr>
      <w:tr w:rsidR="00307A33" w:rsidRPr="00E5413C" w14:paraId="3FE1BEA0" w14:textId="77777777" w:rsidTr="00EA4660">
        <w:trPr>
          <w:trHeight w:val="397"/>
        </w:trPr>
        <w:tc>
          <w:tcPr>
            <w:tcW w:w="8498" w:type="dxa"/>
          </w:tcPr>
          <w:p w14:paraId="15785379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Syndrome de Cushing</w:t>
            </w:r>
          </w:p>
        </w:tc>
        <w:tc>
          <w:tcPr>
            <w:tcW w:w="5389" w:type="dxa"/>
          </w:tcPr>
          <w:p w14:paraId="442707AC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26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https://www.has-sante.fr/portail/upload/docs/application/pdf/2008-12/lap_syndrome_de_cushing_version_web_051208.pdf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285E2C9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2010</w:t>
            </w:r>
          </w:p>
        </w:tc>
      </w:tr>
      <w:tr w:rsidR="00307A33" w:rsidRPr="00E5413C" w14:paraId="388F7641" w14:textId="77777777" w:rsidTr="00EA4660">
        <w:trPr>
          <w:trHeight w:val="397"/>
        </w:trPr>
        <w:tc>
          <w:tcPr>
            <w:tcW w:w="8498" w:type="dxa"/>
          </w:tcPr>
          <w:p w14:paraId="525AE02F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SFE/SFHTA 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Hyperaldosteronisme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primaire</w:t>
            </w:r>
          </w:p>
        </w:tc>
        <w:tc>
          <w:tcPr>
            <w:tcW w:w="5389" w:type="dxa"/>
          </w:tcPr>
          <w:p w14:paraId="03573FAC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2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http://www.sfendocrino.org/article/46/consensus-et-recommandations-de-la-sfe-et-partenaires-et-du-gte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5325FB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2016</w:t>
            </w:r>
          </w:p>
        </w:tc>
      </w:tr>
      <w:tr w:rsidR="00307A33" w:rsidRPr="00E5413C" w14:paraId="053F3829" w14:textId="77777777" w:rsidTr="00EA4660">
        <w:trPr>
          <w:trHeight w:val="397"/>
        </w:trPr>
        <w:tc>
          <w:tcPr>
            <w:tcW w:w="8498" w:type="dxa"/>
          </w:tcPr>
          <w:p w14:paraId="72B875F9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SFE 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Hyperprolactinemies</w:t>
            </w:r>
            <w:proofErr w:type="spellEnd"/>
          </w:p>
        </w:tc>
        <w:tc>
          <w:tcPr>
            <w:tcW w:w="5389" w:type="dxa"/>
          </w:tcPr>
          <w:p w14:paraId="2992D3E9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2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file:///C:/Documents%20and%20Settings/ADPCS.K108/Mes%20documents/Downloads/2005%20consensus%20sfe%20diagnostic%20et%20prise%20en%20charge%20des%20hyperprolactinemies.pdf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0D84E44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2006</w:t>
            </w:r>
          </w:p>
        </w:tc>
      </w:tr>
      <w:tr w:rsidR="00307A33" w:rsidRPr="00E5413C" w14:paraId="6B7996D8" w14:textId="77777777" w:rsidTr="00EA4660">
        <w:trPr>
          <w:trHeight w:val="397"/>
        </w:trPr>
        <w:tc>
          <w:tcPr>
            <w:tcW w:w="8498" w:type="dxa"/>
          </w:tcPr>
          <w:p w14:paraId="655A2BE0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SFE : Hyper androgénie féminine</w:t>
            </w:r>
          </w:p>
        </w:tc>
        <w:tc>
          <w:tcPr>
            <w:tcW w:w="5389" w:type="dxa"/>
          </w:tcPr>
          <w:p w14:paraId="4F521170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2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file:///C:/Documents%20and%20Settings/ADPCS.K108/Mes%20documents/Downloads/2008%20consensus%20sfe%20hyperandrogenie%20feminine.pdf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A73E735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2010</w:t>
            </w:r>
          </w:p>
        </w:tc>
      </w:tr>
      <w:tr w:rsidR="00307A33" w:rsidRPr="00E5413C" w14:paraId="083D3951" w14:textId="77777777" w:rsidTr="00EA4660">
        <w:trPr>
          <w:trHeight w:val="397"/>
        </w:trPr>
        <w:tc>
          <w:tcPr>
            <w:tcW w:w="8498" w:type="dxa"/>
          </w:tcPr>
          <w:p w14:paraId="329CDE52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HAS/PNDS : Hypoparathyroïdie</w:t>
            </w:r>
          </w:p>
        </w:tc>
        <w:tc>
          <w:tcPr>
            <w:tcW w:w="5389" w:type="dxa"/>
          </w:tcPr>
          <w:p w14:paraId="4709C163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https://www.has-sante.fr/portail/upload/docs/application/pdf/2017-08/pnds_hypoparathyroidie_vf.pdf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C4CC562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2017</w:t>
            </w:r>
          </w:p>
        </w:tc>
      </w:tr>
      <w:tr w:rsidR="00307A33" w:rsidRPr="00E5413C" w14:paraId="3954F7FB" w14:textId="77777777" w:rsidTr="00EA4660">
        <w:trPr>
          <w:trHeight w:val="397"/>
        </w:trPr>
        <w:tc>
          <w:tcPr>
            <w:tcW w:w="8498" w:type="dxa"/>
          </w:tcPr>
          <w:p w14:paraId="2FCC7D71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SFE : Hyperparathyroïdie primaire asymptomatique</w:t>
            </w:r>
          </w:p>
        </w:tc>
        <w:tc>
          <w:tcPr>
            <w:tcW w:w="5389" w:type="dxa"/>
          </w:tcPr>
          <w:p w14:paraId="52F5278D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file:///C:/Documents%20and%20Settings/ADPCS.K108/Mes%20documents/Downloads/2004%20prise%20en%20charge%20hyperparathyroidie%20primaire%20asymptomatique%20(2).pdf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1FB1B5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2004</w:t>
            </w:r>
          </w:p>
        </w:tc>
      </w:tr>
      <w:tr w:rsidR="00307A33" w:rsidRPr="00E5413C" w14:paraId="40929232" w14:textId="77777777" w:rsidTr="00EA4660">
        <w:trPr>
          <w:trHeight w:val="397"/>
        </w:trPr>
        <w:tc>
          <w:tcPr>
            <w:tcW w:w="8498" w:type="dxa"/>
          </w:tcPr>
          <w:p w14:paraId="0BBA1913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SFE : Adénomes hypophysaires non sécrétants</w:t>
            </w:r>
          </w:p>
        </w:tc>
        <w:tc>
          <w:tcPr>
            <w:tcW w:w="5389" w:type="dxa"/>
          </w:tcPr>
          <w:p w14:paraId="7D60ACEA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2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http://www.sfendocrino.org/article/46/consensus-et-recommandations-de-la-sfe-et-partenaires-et-du-gte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00D68400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2012</w:t>
            </w:r>
          </w:p>
        </w:tc>
      </w:tr>
      <w:tr w:rsidR="00307A33" w:rsidRPr="00E5413C" w14:paraId="03577BC8" w14:textId="77777777" w:rsidTr="00EA4660">
        <w:trPr>
          <w:trHeight w:val="397"/>
        </w:trPr>
        <w:tc>
          <w:tcPr>
            <w:tcW w:w="8498" w:type="dxa"/>
          </w:tcPr>
          <w:p w14:paraId="51FF69B9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SFE : Acromégalie</w:t>
            </w:r>
          </w:p>
        </w:tc>
        <w:tc>
          <w:tcPr>
            <w:tcW w:w="5389" w:type="dxa"/>
          </w:tcPr>
          <w:p w14:paraId="4E87B02E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3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http://www.sfendocrino.org/article/46/consensus-et-recommandations-de-la-sfe-et-partenaires-et-du-gte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467EA39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2009</w:t>
            </w:r>
          </w:p>
        </w:tc>
      </w:tr>
      <w:tr w:rsidR="00307A33" w:rsidRPr="00E5413C" w14:paraId="55700D77" w14:textId="77777777" w:rsidTr="00EA4660">
        <w:trPr>
          <w:trHeight w:val="397"/>
        </w:trPr>
        <w:tc>
          <w:tcPr>
            <w:tcW w:w="8498" w:type="dxa"/>
          </w:tcPr>
          <w:p w14:paraId="4E344E8B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  <w:lang w:eastAsia="en-US"/>
              </w:rPr>
              <w:t>Principes de dépistage du diabète de Type 2</w:t>
            </w:r>
          </w:p>
          <w:p w14:paraId="47B60EC0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  <w:lang w:eastAsia="en-US"/>
              </w:rPr>
              <w:t>Version : Synthèse</w:t>
            </w:r>
          </w:p>
        </w:tc>
        <w:tc>
          <w:tcPr>
            <w:tcW w:w="5389" w:type="dxa"/>
          </w:tcPr>
          <w:p w14:paraId="2E60B6F0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4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http://www.has-sante.fr/portail/jcms/c_464100/fr/principes-de-depistage-du-diabete-de-type-2?xtmc=&amp;xtcr=1</w:t>
              </w:r>
            </w:hyperlink>
          </w:p>
        </w:tc>
        <w:tc>
          <w:tcPr>
            <w:tcW w:w="1277" w:type="dxa"/>
          </w:tcPr>
          <w:p w14:paraId="4F56F13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2003</w:t>
            </w:r>
          </w:p>
        </w:tc>
      </w:tr>
      <w:tr w:rsidR="00307A33" w:rsidRPr="00E5413C" w14:paraId="531B88C0" w14:textId="77777777" w:rsidTr="00EA4660">
        <w:trPr>
          <w:trHeight w:val="397"/>
        </w:trPr>
        <w:tc>
          <w:tcPr>
            <w:tcW w:w="8498" w:type="dxa"/>
          </w:tcPr>
          <w:p w14:paraId="46C1633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Stratégie médicamenteuse du contrôle glycémique du diabète de type 2 </w:t>
            </w:r>
          </w:p>
          <w:p w14:paraId="0407749F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+ fiche mémo (2è lien)</w:t>
            </w:r>
          </w:p>
        </w:tc>
        <w:tc>
          <w:tcPr>
            <w:tcW w:w="5389" w:type="dxa"/>
          </w:tcPr>
          <w:p w14:paraId="2D11AA1D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5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http://www.has-sante.fr/portail/jcms/c_1022476/strategie-medicamenteuse-du-c</w:t>
              </w:r>
            </w:hyperlink>
          </w:p>
          <w:p w14:paraId="19B7F6C6" w14:textId="77777777" w:rsidR="00307A33" w:rsidRPr="003A49C6" w:rsidRDefault="00307A33" w:rsidP="00F54A36">
            <w:pPr>
              <w:autoSpaceDE w:val="0"/>
              <w:autoSpaceDN w:val="0"/>
              <w:adjustRightInd w:val="0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>http://www.has-sante.fr/portail/upload/docs/application/pdf/2013-02/10irp04_synth_diabete_type_2_objectif_glycemique_messages_cles.pdf</w:t>
            </w:r>
          </w:p>
        </w:tc>
        <w:tc>
          <w:tcPr>
            <w:tcW w:w="1277" w:type="dxa"/>
          </w:tcPr>
          <w:p w14:paraId="4182D46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2013</w:t>
            </w:r>
          </w:p>
        </w:tc>
      </w:tr>
      <w:tr w:rsidR="00307A33" w:rsidRPr="00E5413C" w14:paraId="7DCFEA8F" w14:textId="77777777" w:rsidTr="00EA4660">
        <w:trPr>
          <w:trHeight w:val="397"/>
        </w:trPr>
        <w:tc>
          <w:tcPr>
            <w:tcW w:w="8498" w:type="dxa"/>
          </w:tcPr>
          <w:p w14:paraId="625A07F6" w14:textId="77777777" w:rsidR="00307A33" w:rsidRPr="00E5413C" w:rsidRDefault="005A2E10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L’auto-surveillance</w:t>
            </w:r>
            <w:r w:rsidR="00307A33"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glycémique dans le diabète de type 2 - Avril 2011 - Fiche BUTS</w:t>
            </w:r>
          </w:p>
        </w:tc>
        <w:tc>
          <w:tcPr>
            <w:tcW w:w="5389" w:type="dxa"/>
          </w:tcPr>
          <w:p w14:paraId="32F05CE2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color w:val="548DD4" w:themeColor="text2" w:themeTint="99"/>
              </w:rPr>
            </w:pPr>
            <w:hyperlink r:id="rId136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http://www.has-sante.fr/portail/jcms/c_1045153/lautosurveillance-glycemique-</w:t>
              </w:r>
            </w:hyperlink>
          </w:p>
        </w:tc>
        <w:tc>
          <w:tcPr>
            <w:tcW w:w="1277" w:type="dxa"/>
          </w:tcPr>
          <w:p w14:paraId="4A280EE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2011</w:t>
            </w:r>
          </w:p>
        </w:tc>
      </w:tr>
      <w:tr w:rsidR="00307A33" w:rsidRPr="00E5413C" w14:paraId="2578C68F" w14:textId="77777777" w:rsidTr="00EA4660">
        <w:trPr>
          <w:trHeight w:val="397"/>
        </w:trPr>
        <w:tc>
          <w:tcPr>
            <w:tcW w:w="8498" w:type="dxa"/>
          </w:tcPr>
          <w:p w14:paraId="2C6676D2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Guide parcours de soins : Diabète de type 2 de l’adulte</w:t>
            </w:r>
          </w:p>
        </w:tc>
        <w:tc>
          <w:tcPr>
            <w:tcW w:w="5389" w:type="dxa"/>
          </w:tcPr>
          <w:p w14:paraId="71E92E54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http://www.has-sante.fr/portail/upload/docs/application/pdf/2014-04/guide_pds_diabete_t_3_web.pdf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9A336C4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2014</w:t>
            </w:r>
          </w:p>
        </w:tc>
      </w:tr>
      <w:tr w:rsidR="00307A33" w:rsidRPr="00E5413C" w14:paraId="3A3AD657" w14:textId="77777777" w:rsidTr="00EA4660">
        <w:trPr>
          <w:trHeight w:val="397"/>
        </w:trPr>
        <w:tc>
          <w:tcPr>
            <w:tcW w:w="8498" w:type="dxa"/>
          </w:tcPr>
          <w:p w14:paraId="25662F1F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Diabète de type 1 et de type 2</w:t>
            </w:r>
          </w:p>
          <w:p w14:paraId="5C2A8390" w14:textId="77777777" w:rsidR="00307A33" w:rsidRDefault="00307A33" w:rsidP="00F54A36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66061A34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89" w:type="dxa"/>
          </w:tcPr>
          <w:p w14:paraId="13283681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http://www.has-sante.fr/portail/upload/docs/application/pdf/lap_diab_actualis__3_juillet_07_2007_07_13__11_43_37_65.pdf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8BF9EC6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2014</w:t>
            </w:r>
          </w:p>
        </w:tc>
      </w:tr>
      <w:tr w:rsidR="00307A33" w:rsidRPr="00E5413C" w14:paraId="4ABD51DE" w14:textId="77777777" w:rsidTr="00EA4660">
        <w:trPr>
          <w:trHeight w:val="397"/>
        </w:trPr>
        <w:tc>
          <w:tcPr>
            <w:tcW w:w="8498" w:type="dxa"/>
          </w:tcPr>
          <w:p w14:paraId="7E3D9B39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SFE : Hypoglycémies chez l’adulte non diabétique</w:t>
            </w:r>
          </w:p>
        </w:tc>
        <w:tc>
          <w:tcPr>
            <w:tcW w:w="5389" w:type="dxa"/>
          </w:tcPr>
          <w:p w14:paraId="1C78CED3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3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http://www.sfendocrino.org/article/46/consensus-et-recommandations-de-la-sfe-et-partenaires-et-du-gte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1A3248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2013</w:t>
            </w:r>
          </w:p>
        </w:tc>
      </w:tr>
      <w:tr w:rsidR="00307A33" w:rsidRPr="00E5413C" w14:paraId="2721CC0C" w14:textId="77777777" w:rsidTr="00EA4660">
        <w:trPr>
          <w:trHeight w:val="397"/>
        </w:trPr>
        <w:tc>
          <w:tcPr>
            <w:tcW w:w="8498" w:type="dxa"/>
          </w:tcPr>
          <w:p w14:paraId="5BFA9108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BIOCHIMIE</w:t>
            </w:r>
          </w:p>
        </w:tc>
        <w:tc>
          <w:tcPr>
            <w:tcW w:w="5389" w:type="dxa"/>
          </w:tcPr>
          <w:p w14:paraId="369AC283" w14:textId="77777777" w:rsidR="00307A33" w:rsidRPr="003A49C6" w:rsidRDefault="00307A33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6A24F6E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58A042F2" w14:textId="77777777" w:rsidTr="00EA4660">
        <w:trPr>
          <w:trHeight w:val="397"/>
        </w:trPr>
        <w:tc>
          <w:tcPr>
            <w:tcW w:w="8498" w:type="dxa"/>
          </w:tcPr>
          <w:p w14:paraId="569DBC0E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Cancer de la prostate : Identification des facteurs de risque et pertinence d’un dépistage par dosage de l’antigène spécifique de la prostate (PSA) de populations d’hommes à haut risque ?</w:t>
            </w:r>
          </w:p>
        </w:tc>
        <w:tc>
          <w:tcPr>
            <w:tcW w:w="5389" w:type="dxa"/>
          </w:tcPr>
          <w:p w14:paraId="7C443ACD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40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http://www.has-sante.fr/portail/jcms/c_1238318/fr/cancer-de-la-prostate-identification-des-facteurs-de-risque-et-pertinence-dun-depistage-par-dosage-de-lantigene-specifique-de-la-prostate-psa-de-populations-dhommes-a-haut-risque?xtmc=&amp;xtcr=1</w:t>
              </w:r>
            </w:hyperlink>
          </w:p>
        </w:tc>
        <w:tc>
          <w:tcPr>
            <w:tcW w:w="1277" w:type="dxa"/>
          </w:tcPr>
          <w:p w14:paraId="6090C2E1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</w:t>
            </w:r>
          </w:p>
          <w:p w14:paraId="2C912E0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2012</w:t>
            </w:r>
          </w:p>
        </w:tc>
      </w:tr>
      <w:tr w:rsidR="00307A33" w:rsidRPr="00E5413C" w14:paraId="2E7C960F" w14:textId="77777777" w:rsidTr="00EA4660">
        <w:trPr>
          <w:trHeight w:val="397"/>
        </w:trPr>
        <w:tc>
          <w:tcPr>
            <w:tcW w:w="8498" w:type="dxa"/>
          </w:tcPr>
          <w:p w14:paraId="17352DC9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  <w:lang w:eastAsia="en-US"/>
              </w:rPr>
              <w:t>Prise en charge diagnostique et thérapeutique de l’hypertrophie bénigne de la prostate</w:t>
            </w:r>
          </w:p>
        </w:tc>
        <w:tc>
          <w:tcPr>
            <w:tcW w:w="5389" w:type="dxa"/>
          </w:tcPr>
          <w:p w14:paraId="6E2A32C3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41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http://www.has-sante.fr/portail/jcms/c_272237/fr/prise-en-charge-diagnostique-et-therapeutique</w:t>
              </w:r>
            </w:hyperlink>
          </w:p>
        </w:tc>
        <w:tc>
          <w:tcPr>
            <w:tcW w:w="1277" w:type="dxa"/>
          </w:tcPr>
          <w:p w14:paraId="63EA4C4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2003</w:t>
            </w:r>
          </w:p>
        </w:tc>
      </w:tr>
      <w:tr w:rsidR="00307A33" w:rsidRPr="00E5413C" w14:paraId="27C3FDDF" w14:textId="77777777" w:rsidTr="00EA4660">
        <w:trPr>
          <w:trHeight w:val="397"/>
        </w:trPr>
        <w:tc>
          <w:tcPr>
            <w:tcW w:w="8498" w:type="dxa"/>
          </w:tcPr>
          <w:p w14:paraId="7C95909E" w14:textId="77777777" w:rsidR="00307A33" w:rsidRPr="00DB22B7" w:rsidRDefault="00307A33" w:rsidP="00F0633C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Choix des examens du métabolisme du fer en cas de suspicion de carence en fer - Rapport d'évaluation</w:t>
            </w:r>
          </w:p>
        </w:tc>
        <w:tc>
          <w:tcPr>
            <w:tcW w:w="5389" w:type="dxa"/>
          </w:tcPr>
          <w:p w14:paraId="10D9EF11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142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http://www.has-sante.fr/portail/jcms/c_1051506/choix-des-examens-du-metaboli</w:t>
              </w:r>
            </w:hyperlink>
          </w:p>
        </w:tc>
        <w:tc>
          <w:tcPr>
            <w:tcW w:w="1277" w:type="dxa"/>
          </w:tcPr>
          <w:p w14:paraId="13B527C9" w14:textId="77777777" w:rsidR="00307A33" w:rsidRPr="005A2E10" w:rsidRDefault="00307A33" w:rsidP="005A2E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2011</w:t>
            </w:r>
          </w:p>
        </w:tc>
      </w:tr>
      <w:tr w:rsidR="00307A33" w:rsidRPr="00E5413C" w14:paraId="6AD89139" w14:textId="77777777" w:rsidTr="00EA4660">
        <w:trPr>
          <w:trHeight w:val="397"/>
        </w:trPr>
        <w:tc>
          <w:tcPr>
            <w:tcW w:w="8498" w:type="dxa"/>
          </w:tcPr>
          <w:p w14:paraId="24EF222A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E12716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Diagnostic biologique d’une carence en fer : première intention, doser la ferritine seule – Fiche BUTS - SAFBA</w:t>
            </w:r>
          </w:p>
        </w:tc>
        <w:tc>
          <w:tcPr>
            <w:tcW w:w="5389" w:type="dxa"/>
          </w:tcPr>
          <w:p w14:paraId="04FE6A0C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43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http://www.has-sante.fr/portail/jcms/c_1051506/fr/choix-des-examens-du-metabolisme-du-fer-</w:t>
              </w:r>
            </w:hyperlink>
          </w:p>
        </w:tc>
        <w:tc>
          <w:tcPr>
            <w:tcW w:w="1277" w:type="dxa"/>
          </w:tcPr>
          <w:p w14:paraId="2F36F81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2011</w:t>
            </w:r>
          </w:p>
        </w:tc>
      </w:tr>
      <w:tr w:rsidR="00307A33" w:rsidRPr="00E5413C" w14:paraId="386E402D" w14:textId="77777777" w:rsidTr="00EA4660">
        <w:trPr>
          <w:trHeight w:val="397"/>
        </w:trPr>
        <w:tc>
          <w:tcPr>
            <w:tcW w:w="8498" w:type="dxa"/>
          </w:tcPr>
          <w:p w14:paraId="1148361D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SNFGE : régime pauvre en FODMAPS</w:t>
            </w:r>
          </w:p>
        </w:tc>
        <w:tc>
          <w:tcPr>
            <w:tcW w:w="5389" w:type="dxa"/>
          </w:tcPr>
          <w:p w14:paraId="1A50BA7F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4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60F6A50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2017</w:t>
            </w:r>
          </w:p>
        </w:tc>
      </w:tr>
      <w:tr w:rsidR="00307A33" w:rsidRPr="00E5413C" w14:paraId="453D1464" w14:textId="77777777" w:rsidTr="00EA4660">
        <w:trPr>
          <w:trHeight w:val="397"/>
        </w:trPr>
        <w:tc>
          <w:tcPr>
            <w:tcW w:w="8498" w:type="dxa"/>
          </w:tcPr>
          <w:p w14:paraId="78A0D244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SNFGE : CAT devant une </w:t>
            </w:r>
            <w:proofErr w:type="spellStart"/>
            <w:r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hyperferrinémie</w:t>
            </w:r>
            <w:proofErr w:type="spellEnd"/>
          </w:p>
        </w:tc>
        <w:tc>
          <w:tcPr>
            <w:tcW w:w="5389" w:type="dxa"/>
          </w:tcPr>
          <w:p w14:paraId="4CAF6553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4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7FCF0D45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4F013FCE" w14:textId="77777777" w:rsidTr="00EA4660">
        <w:trPr>
          <w:trHeight w:val="397"/>
        </w:trPr>
        <w:tc>
          <w:tcPr>
            <w:tcW w:w="8498" w:type="dxa"/>
          </w:tcPr>
          <w:p w14:paraId="534411C6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SNFGE : Diagnostic de la NASH</w:t>
            </w:r>
          </w:p>
        </w:tc>
        <w:tc>
          <w:tcPr>
            <w:tcW w:w="5389" w:type="dxa"/>
          </w:tcPr>
          <w:p w14:paraId="756AC3C6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4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BE583E2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5AE1A7DC" w14:textId="77777777" w:rsidTr="00EA4660">
        <w:trPr>
          <w:trHeight w:val="397"/>
        </w:trPr>
        <w:tc>
          <w:tcPr>
            <w:tcW w:w="8498" w:type="dxa"/>
          </w:tcPr>
          <w:p w14:paraId="7DF99F58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lastRenderedPageBreak/>
              <w:t xml:space="preserve">Evaluation des méthodes non invasives de mesure de la fibrose hépatique dans l’hépatite B </w:t>
            </w:r>
            <w:r w:rsidR="003A49C6"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chronique -</w:t>
            </w: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 Texte court</w:t>
            </w:r>
          </w:p>
        </w:tc>
        <w:tc>
          <w:tcPr>
            <w:tcW w:w="5389" w:type="dxa"/>
          </w:tcPr>
          <w:p w14:paraId="6C62E72E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4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http://www.has-sante.fr/portail/upload/docs/application/pdf/2014-06/tc_fibrose_mel.pdf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94BC56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2014</w:t>
            </w:r>
          </w:p>
        </w:tc>
      </w:tr>
      <w:tr w:rsidR="00307A33" w:rsidRPr="00E5413C" w14:paraId="6EFB891A" w14:textId="77777777" w:rsidTr="00EA4660">
        <w:trPr>
          <w:trHeight w:val="397"/>
        </w:trPr>
        <w:tc>
          <w:tcPr>
            <w:tcW w:w="8498" w:type="dxa"/>
          </w:tcPr>
          <w:p w14:paraId="1DF184C8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Critères diagnostiques et bilan initial de la cirrhose non compliquée</w:t>
            </w:r>
          </w:p>
        </w:tc>
        <w:tc>
          <w:tcPr>
            <w:tcW w:w="5389" w:type="dxa"/>
          </w:tcPr>
          <w:p w14:paraId="557FA8AC" w14:textId="77777777" w:rsidR="00307A33" w:rsidRPr="003A49C6" w:rsidRDefault="00D05127" w:rsidP="00F54A36">
            <w:pPr>
              <w:spacing w:line="276" w:lineRule="auto"/>
              <w:ind w:left="33"/>
              <w:rPr>
                <w:color w:val="548DD4" w:themeColor="text2" w:themeTint="99"/>
              </w:rPr>
            </w:pPr>
            <w:hyperlink r:id="rId148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http://www.has-sante.fr/portail/jcms/c_476486/criteres-diagnostiques-et-bila</w:t>
              </w:r>
            </w:hyperlink>
          </w:p>
        </w:tc>
        <w:tc>
          <w:tcPr>
            <w:tcW w:w="1277" w:type="dxa"/>
          </w:tcPr>
          <w:p w14:paraId="1D76BB4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2008</w:t>
            </w:r>
          </w:p>
        </w:tc>
      </w:tr>
      <w:tr w:rsidR="00307A33" w:rsidRPr="00E5413C" w14:paraId="2CD9B11B" w14:textId="77777777" w:rsidTr="00EA4660">
        <w:trPr>
          <w:trHeight w:val="397"/>
        </w:trPr>
        <w:tc>
          <w:tcPr>
            <w:tcW w:w="8498" w:type="dxa"/>
          </w:tcPr>
          <w:p w14:paraId="42C7A361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Méthodes non invasives d’évaluation de la fibrose/cirrhose hépatique</w:t>
            </w:r>
          </w:p>
        </w:tc>
        <w:tc>
          <w:tcPr>
            <w:tcW w:w="5389" w:type="dxa"/>
          </w:tcPr>
          <w:p w14:paraId="7FD3A0AB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49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http://www.has-sante.fr/portail/jcms/c_476401/methodes-non-invasives-devalua</w:t>
              </w:r>
            </w:hyperlink>
          </w:p>
        </w:tc>
        <w:tc>
          <w:tcPr>
            <w:tcW w:w="1277" w:type="dxa"/>
          </w:tcPr>
          <w:p w14:paraId="74C7B78E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2008</w:t>
            </w:r>
          </w:p>
        </w:tc>
      </w:tr>
      <w:tr w:rsidR="00307A33" w:rsidRPr="00E5413C" w14:paraId="70C160CE" w14:textId="77777777" w:rsidTr="00EA4660">
        <w:trPr>
          <w:trHeight w:val="397"/>
        </w:trPr>
        <w:tc>
          <w:tcPr>
            <w:tcW w:w="8498" w:type="dxa"/>
          </w:tcPr>
          <w:p w14:paraId="366C2FA7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SNFGE : Carcinome hépato-cellulaire</w:t>
            </w:r>
          </w:p>
        </w:tc>
        <w:tc>
          <w:tcPr>
            <w:tcW w:w="5389" w:type="dxa"/>
          </w:tcPr>
          <w:p w14:paraId="6F6CE126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5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3F065395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307A33" w:rsidRPr="00E5413C" w14:paraId="699F6177" w14:textId="77777777" w:rsidTr="00EA4660">
        <w:trPr>
          <w:trHeight w:val="397"/>
        </w:trPr>
        <w:tc>
          <w:tcPr>
            <w:tcW w:w="8498" w:type="dxa"/>
          </w:tcPr>
          <w:p w14:paraId="45ABAB55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EASL : Encéphalopathie hépatique</w:t>
            </w:r>
          </w:p>
        </w:tc>
        <w:tc>
          <w:tcPr>
            <w:tcW w:w="5389" w:type="dxa"/>
          </w:tcPr>
          <w:p w14:paraId="65D8B651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5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5D7247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12E0489A" w14:textId="77777777" w:rsidTr="00EA4660">
        <w:trPr>
          <w:trHeight w:val="397"/>
        </w:trPr>
        <w:tc>
          <w:tcPr>
            <w:tcW w:w="8498" w:type="dxa"/>
          </w:tcPr>
          <w:p w14:paraId="226B09D1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Evaluation du rapport albuminurie/créatininurie dans le diagnostic de la maladie rénale chronique chez l’adulte - Rapport d'évaluation</w:t>
            </w:r>
          </w:p>
        </w:tc>
        <w:tc>
          <w:tcPr>
            <w:tcW w:w="5389" w:type="dxa"/>
          </w:tcPr>
          <w:p w14:paraId="7F646CDD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52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http://www.has-sante.fr/portail/jcms/c_1169049/evaluation-du-rapport-albumin</w:t>
              </w:r>
            </w:hyperlink>
          </w:p>
        </w:tc>
        <w:tc>
          <w:tcPr>
            <w:tcW w:w="1277" w:type="dxa"/>
          </w:tcPr>
          <w:p w14:paraId="4AB1679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2011</w:t>
            </w:r>
          </w:p>
        </w:tc>
      </w:tr>
      <w:tr w:rsidR="00307A33" w:rsidRPr="00E5413C" w14:paraId="0B1FF219" w14:textId="77777777" w:rsidTr="00EA4660">
        <w:trPr>
          <w:trHeight w:val="397"/>
        </w:trPr>
        <w:tc>
          <w:tcPr>
            <w:tcW w:w="8498" w:type="dxa"/>
          </w:tcPr>
          <w:p w14:paraId="414E04A0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Diagnostic de l’insuffisance rénale chronique chez l’adulte</w:t>
            </w:r>
          </w:p>
        </w:tc>
        <w:tc>
          <w:tcPr>
            <w:tcW w:w="5389" w:type="dxa"/>
          </w:tcPr>
          <w:p w14:paraId="69144F4E" w14:textId="77777777" w:rsidR="00307A33" w:rsidRPr="003A49C6" w:rsidRDefault="00D05127" w:rsidP="00F54A36">
            <w:pPr>
              <w:spacing w:line="276" w:lineRule="auto"/>
              <w:ind w:left="33"/>
              <w:rPr>
                <w:color w:val="548DD4" w:themeColor="text2" w:themeTint="99"/>
              </w:rPr>
            </w:pPr>
            <w:hyperlink r:id="rId153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http://www.has-sante.fr/portail/jcms/c_272222/diagnostic-de-linsuffisance-re</w:t>
              </w:r>
            </w:hyperlink>
          </w:p>
        </w:tc>
        <w:tc>
          <w:tcPr>
            <w:tcW w:w="1277" w:type="dxa"/>
          </w:tcPr>
          <w:p w14:paraId="4B3353BA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2002</w:t>
            </w:r>
          </w:p>
        </w:tc>
      </w:tr>
      <w:tr w:rsidR="00307A33" w:rsidRPr="00E5413C" w14:paraId="3E8B4E81" w14:textId="77777777" w:rsidTr="00EA4660">
        <w:trPr>
          <w:trHeight w:val="397"/>
        </w:trPr>
        <w:tc>
          <w:tcPr>
            <w:tcW w:w="8498" w:type="dxa"/>
          </w:tcPr>
          <w:p w14:paraId="63974F4B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Evaluation du débit de filtration glomérulaire et du dosage de la créatinémie dans le diagnostic de la maladie rénale chronique- Texte court</w:t>
            </w:r>
          </w:p>
        </w:tc>
        <w:tc>
          <w:tcPr>
            <w:tcW w:w="5389" w:type="dxa"/>
          </w:tcPr>
          <w:p w14:paraId="3EC9E283" w14:textId="77777777" w:rsidR="00307A33" w:rsidRPr="003A49C6" w:rsidRDefault="00D05127" w:rsidP="00F54A36">
            <w:pPr>
              <w:spacing w:line="276" w:lineRule="auto"/>
              <w:ind w:left="33"/>
              <w:rPr>
                <w:color w:val="548DD4" w:themeColor="text2" w:themeTint="99"/>
              </w:rPr>
            </w:pPr>
            <w:hyperlink r:id="rId15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http://www.has-sante.fr/portail/upload/docs/application/pdf/2011-12/texte_court_dfg_creatininemie.pdf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2039581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2011</w:t>
            </w:r>
          </w:p>
        </w:tc>
      </w:tr>
      <w:tr w:rsidR="00307A33" w:rsidRPr="00E5413C" w14:paraId="6E888C5A" w14:textId="77777777" w:rsidTr="00EA4660">
        <w:trPr>
          <w:trHeight w:val="397"/>
        </w:trPr>
        <w:tc>
          <w:tcPr>
            <w:tcW w:w="8498" w:type="dxa"/>
          </w:tcPr>
          <w:p w14:paraId="014F802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Place des tests immunologiques de recherche de sang occulte dans les selles (</w:t>
            </w:r>
            <w:proofErr w:type="spellStart"/>
            <w:r w:rsidRPr="00E5413C">
              <w:rPr>
                <w:rFonts w:ascii="Arial" w:eastAsia="Calibri" w:hAnsi="Arial"/>
                <w:sz w:val="16"/>
                <w:szCs w:val="16"/>
              </w:rPr>
              <w:t>iFOBT</w:t>
            </w:r>
            <w:proofErr w:type="spellEnd"/>
            <w:r w:rsidRPr="00E5413C">
              <w:rPr>
                <w:rFonts w:ascii="Arial" w:eastAsia="Calibri" w:hAnsi="Arial"/>
                <w:sz w:val="16"/>
                <w:szCs w:val="16"/>
              </w:rPr>
              <w:t>) dans le programme de dépistage organisé du cancer colorectal en France</w:t>
            </w:r>
          </w:p>
          <w:p w14:paraId="61F366F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51C166DF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55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http://www.has-sante.fr/portail/jcms/c_727080/place-des-tests-immunologiques</w:t>
              </w:r>
            </w:hyperlink>
          </w:p>
        </w:tc>
        <w:tc>
          <w:tcPr>
            <w:tcW w:w="1277" w:type="dxa"/>
          </w:tcPr>
          <w:p w14:paraId="03946237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2008</w:t>
            </w:r>
          </w:p>
        </w:tc>
      </w:tr>
      <w:tr w:rsidR="00307A33" w:rsidRPr="00E5413C" w14:paraId="1B212894" w14:textId="77777777" w:rsidTr="00EA4660">
        <w:trPr>
          <w:trHeight w:val="397"/>
        </w:trPr>
        <w:tc>
          <w:tcPr>
            <w:tcW w:w="8498" w:type="dxa"/>
          </w:tcPr>
          <w:p w14:paraId="077D57A1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Note de cadrage : hyper cholestérolémie pure et hyper lipidémie mixte : prise en charge</w:t>
            </w:r>
          </w:p>
        </w:tc>
        <w:tc>
          <w:tcPr>
            <w:tcW w:w="5389" w:type="dxa"/>
          </w:tcPr>
          <w:p w14:paraId="6E976393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5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http://www.has-sante.fr/portail/upload/docs/application/pdf/2015-06/hypercholesterolemie_pure_et_hyperlipidemie_mixte_-_note_de_cadrage.pdf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0D3DF0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307A33" w:rsidRPr="00E5413C" w14:paraId="760825A0" w14:textId="77777777" w:rsidTr="00EA4660">
        <w:trPr>
          <w:trHeight w:val="397"/>
        </w:trPr>
        <w:tc>
          <w:tcPr>
            <w:tcW w:w="8498" w:type="dxa"/>
          </w:tcPr>
          <w:p w14:paraId="621E7F58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Exploration d’une dyslipidémie : quelle place pour le dosage des Apo lipoprotéines A1 et B ? - Fiche BUTS</w:t>
            </w:r>
          </w:p>
        </w:tc>
        <w:tc>
          <w:tcPr>
            <w:tcW w:w="5389" w:type="dxa"/>
          </w:tcPr>
          <w:p w14:paraId="47083B0B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57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http://www.has-sante.fr/portail/jcms/c_815979/exploration-dune-dyslipidemie</w:t>
              </w:r>
            </w:hyperlink>
          </w:p>
        </w:tc>
        <w:tc>
          <w:tcPr>
            <w:tcW w:w="1277" w:type="dxa"/>
          </w:tcPr>
          <w:p w14:paraId="21CDFA4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2009</w:t>
            </w:r>
          </w:p>
        </w:tc>
      </w:tr>
      <w:tr w:rsidR="00307A33" w:rsidRPr="00E5413C" w14:paraId="31860997" w14:textId="77777777" w:rsidTr="00EA4660">
        <w:trPr>
          <w:trHeight w:val="397"/>
        </w:trPr>
        <w:tc>
          <w:tcPr>
            <w:tcW w:w="8498" w:type="dxa"/>
          </w:tcPr>
          <w:p w14:paraId="31985A2C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FICHE MEMO : Evaluation du risque cardiovasculaire</w:t>
            </w:r>
          </w:p>
        </w:tc>
        <w:tc>
          <w:tcPr>
            <w:tcW w:w="5389" w:type="dxa"/>
          </w:tcPr>
          <w:p w14:paraId="3CC804F4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58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https://www.has-sante.fr/portail/upload/docs/application/pdf/2017-03/dir4/fiche_memo_-_evaluation_du_risque_cardiovasculaire.pdf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6072DC9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2017</w:t>
            </w:r>
          </w:p>
        </w:tc>
      </w:tr>
      <w:tr w:rsidR="00F84323" w:rsidRPr="00E5413C" w14:paraId="63B69815" w14:textId="77777777" w:rsidTr="00EA4660">
        <w:trPr>
          <w:trHeight w:val="397"/>
        </w:trPr>
        <w:tc>
          <w:tcPr>
            <w:tcW w:w="8498" w:type="dxa"/>
          </w:tcPr>
          <w:p w14:paraId="7E2AB32E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FICHE MEMO : Modifications du mode de vie dans la prise en charge du risque cardiovasculaire</w:t>
            </w:r>
          </w:p>
        </w:tc>
        <w:tc>
          <w:tcPr>
            <w:tcW w:w="5389" w:type="dxa"/>
          </w:tcPr>
          <w:p w14:paraId="4728D6EF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59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https://www.has-sante.fr/portail/upload/docs/application/pdf/2017-03/dir4/fiche_memo_-_modifications_du_mode_de_vie.pdf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04CA65F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2017</w:t>
            </w:r>
          </w:p>
        </w:tc>
      </w:tr>
      <w:tr w:rsidR="00307A33" w:rsidRPr="00E5413C" w14:paraId="10C649C2" w14:textId="77777777" w:rsidTr="00EA4660">
        <w:trPr>
          <w:trHeight w:val="397"/>
        </w:trPr>
        <w:tc>
          <w:tcPr>
            <w:tcW w:w="8498" w:type="dxa"/>
          </w:tcPr>
          <w:p w14:paraId="6EF55849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FICHE MEMO : </w:t>
            </w:r>
            <w:r w:rsidRPr="00F36F48">
              <w:rPr>
                <w:rFonts w:ascii="Arial" w:hAnsi="Arial"/>
                <w:sz w:val="16"/>
                <w:szCs w:val="16"/>
              </w:rPr>
              <w:t>Principales dyslipidémies : stratégie de pris</w:t>
            </w:r>
            <w:r>
              <w:rPr>
                <w:rFonts w:ascii="Arial" w:hAnsi="Arial"/>
                <w:sz w:val="16"/>
                <w:szCs w:val="16"/>
              </w:rPr>
              <w:t>e</w:t>
            </w:r>
            <w:r w:rsidRPr="00F36F48">
              <w:rPr>
                <w:rFonts w:ascii="Arial" w:hAnsi="Arial"/>
                <w:sz w:val="16"/>
                <w:szCs w:val="16"/>
              </w:rPr>
              <w:t xml:space="preserve"> en charge </w:t>
            </w:r>
          </w:p>
        </w:tc>
        <w:tc>
          <w:tcPr>
            <w:tcW w:w="5389" w:type="dxa"/>
          </w:tcPr>
          <w:p w14:paraId="5548CF9F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60" w:tgtFrame="_blank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https://www.has-sante.fr/portail/upload/docs/application/pdf/2017-03/dir5/synthese_fiche_memo_dyslipidemies_v3.pdf</w:t>
              </w:r>
            </w:hyperlink>
          </w:p>
        </w:tc>
        <w:tc>
          <w:tcPr>
            <w:tcW w:w="1277" w:type="dxa"/>
          </w:tcPr>
          <w:p w14:paraId="6551DE3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proofErr w:type="spellStart"/>
            <w:r w:rsidRPr="005A2E10">
              <w:rPr>
                <w:rFonts w:ascii="Arial" w:eastAsia="Calibri" w:hAnsi="Arial"/>
                <w:sz w:val="16"/>
                <w:szCs w:val="16"/>
                <w:lang w:val="en-US" w:eastAsia="en-US"/>
              </w:rPr>
              <w:t>Février</w:t>
            </w:r>
            <w:proofErr w:type="spellEnd"/>
            <w:r w:rsidRPr="005A2E10">
              <w:rPr>
                <w:rFonts w:ascii="Arial" w:eastAsia="Calibri" w:hAnsi="Arial"/>
                <w:sz w:val="16"/>
                <w:szCs w:val="16"/>
                <w:lang w:val="en-US" w:eastAsia="en-US"/>
              </w:rPr>
              <w:t xml:space="preserve"> 2017</w:t>
            </w:r>
          </w:p>
        </w:tc>
      </w:tr>
      <w:tr w:rsidR="00307A33" w:rsidRPr="00F36F48" w14:paraId="00FD9E93" w14:textId="77777777" w:rsidTr="00EA4660">
        <w:trPr>
          <w:trHeight w:val="397"/>
        </w:trPr>
        <w:tc>
          <w:tcPr>
            <w:tcW w:w="8498" w:type="dxa"/>
          </w:tcPr>
          <w:p w14:paraId="22085B4A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Évaluation de l’</w:t>
            </w:r>
            <w:proofErr w:type="spellStart"/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amylasémie</w:t>
            </w:r>
            <w:proofErr w:type="spellEnd"/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 et de la lipasémie pour le diagnostic initial de la pancréatite aiguë</w:t>
            </w:r>
          </w:p>
        </w:tc>
        <w:tc>
          <w:tcPr>
            <w:tcW w:w="5389" w:type="dxa"/>
          </w:tcPr>
          <w:p w14:paraId="35A2E81F" w14:textId="77777777" w:rsidR="00307A33" w:rsidRPr="003A49C6" w:rsidRDefault="00D05127" w:rsidP="00F54A36">
            <w:pPr>
              <w:spacing w:before="100" w:beforeAutospacing="1" w:after="100" w:afterAutospacing="1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61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http://www.has-sante.fr/portail/jcms/c_849413/evaluation-de-lamylasemie-et-d</w:t>
              </w:r>
            </w:hyperlink>
          </w:p>
        </w:tc>
        <w:tc>
          <w:tcPr>
            <w:tcW w:w="1277" w:type="dxa"/>
          </w:tcPr>
          <w:p w14:paraId="45AFB69E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2009</w:t>
            </w:r>
          </w:p>
        </w:tc>
      </w:tr>
      <w:tr w:rsidR="00307A33" w:rsidRPr="00F36F48" w14:paraId="2ED21CCF" w14:textId="77777777" w:rsidTr="00EA4660">
        <w:trPr>
          <w:trHeight w:val="397"/>
        </w:trPr>
        <w:tc>
          <w:tcPr>
            <w:tcW w:w="8498" w:type="dxa"/>
          </w:tcPr>
          <w:p w14:paraId="1CB91258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Diagnostic biologique de pancréatite aigüe – Fiche de bon usage</w:t>
            </w:r>
          </w:p>
        </w:tc>
        <w:tc>
          <w:tcPr>
            <w:tcW w:w="5389" w:type="dxa"/>
          </w:tcPr>
          <w:p w14:paraId="03018281" w14:textId="77777777" w:rsidR="00307A33" w:rsidRPr="003A49C6" w:rsidRDefault="00D05127" w:rsidP="00F54A36">
            <w:pPr>
              <w:spacing w:before="100" w:beforeAutospacing="1" w:after="100" w:afterAutospacing="1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62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http://www.has-sante.fr/portail/upload/docs/application/pdf/2009-09/fiche_pancreatite-aigue_web_2009-09-11_13-04-37_708.pdf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BF8473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2009</w:t>
            </w:r>
          </w:p>
        </w:tc>
      </w:tr>
      <w:tr w:rsidR="00307A33" w:rsidRPr="00F36F48" w14:paraId="10AC087A" w14:textId="77777777" w:rsidTr="00EA4660">
        <w:trPr>
          <w:trHeight w:val="397"/>
        </w:trPr>
        <w:tc>
          <w:tcPr>
            <w:tcW w:w="8498" w:type="dxa"/>
          </w:tcPr>
          <w:p w14:paraId="4DA80D23" w14:textId="77777777" w:rsidR="00307A33" w:rsidRPr="00F36F48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Suivi ambulatoire de l’adulte transplanté rénal au-delà de 3 mois après transplantation</w:t>
            </w:r>
          </w:p>
        </w:tc>
        <w:tc>
          <w:tcPr>
            <w:tcW w:w="5389" w:type="dxa"/>
          </w:tcPr>
          <w:p w14:paraId="430CCCAF" w14:textId="77777777" w:rsidR="00307A33" w:rsidRPr="003A49C6" w:rsidRDefault="00D05127" w:rsidP="00F54A36">
            <w:pPr>
              <w:spacing w:before="100" w:beforeAutospacing="1" w:after="100" w:afterAutospacing="1"/>
              <w:rPr>
                <w:rFonts w:ascii="Arial" w:eastAsia="Calibri" w:hAnsi="Arial"/>
                <w:color w:val="548DD4" w:themeColor="text2" w:themeTint="99"/>
                <w:sz w:val="16"/>
                <w:szCs w:val="16"/>
              </w:rPr>
            </w:pPr>
            <w:hyperlink r:id="rId16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http://www.has-sante.fr/portail/upload/docs/application/pdf/suivi_du_transplante_renal_-_synthese_des_recommandations.pdf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D152EAA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val="en-US"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2007</w:t>
            </w:r>
          </w:p>
        </w:tc>
      </w:tr>
      <w:tr w:rsidR="00307A33" w:rsidRPr="00F62A61" w14:paraId="68D81512" w14:textId="77777777" w:rsidTr="00EA4660">
        <w:trPr>
          <w:trHeight w:val="397"/>
        </w:trPr>
        <w:tc>
          <w:tcPr>
            <w:tcW w:w="8498" w:type="dxa"/>
          </w:tcPr>
          <w:p w14:paraId="32CDE632" w14:textId="77777777" w:rsidR="00307A33" w:rsidRPr="00F36F48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PNDS : Syndrome néphrotique idiopathique de l’adulte</w:t>
            </w:r>
          </w:p>
        </w:tc>
        <w:tc>
          <w:tcPr>
            <w:tcW w:w="5389" w:type="dxa"/>
          </w:tcPr>
          <w:p w14:paraId="2004D6A5" w14:textId="77777777" w:rsidR="00307A33" w:rsidRPr="003A49C6" w:rsidRDefault="00D05127" w:rsidP="002842E7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6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https://www.has-sante.fr/portail/upload/docs/application/pdf/2014-12/pnds_-_syndrome_nephrotique_idiopathique_de_ladulte.pdf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74AB408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highlight w:val="yellow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2008</w:t>
            </w:r>
          </w:p>
        </w:tc>
      </w:tr>
      <w:tr w:rsidR="00307A33" w:rsidRPr="00F62A61" w14:paraId="02156EAF" w14:textId="77777777" w:rsidTr="00EA4660">
        <w:trPr>
          <w:trHeight w:val="397"/>
        </w:trPr>
        <w:tc>
          <w:tcPr>
            <w:tcW w:w="8498" w:type="dxa"/>
          </w:tcPr>
          <w:p w14:paraId="44AD480D" w14:textId="77777777" w:rsidR="00307A33" w:rsidRPr="00F36F48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néphropathie chronique grave</w:t>
            </w:r>
          </w:p>
        </w:tc>
        <w:tc>
          <w:tcPr>
            <w:tcW w:w="5389" w:type="dxa"/>
          </w:tcPr>
          <w:p w14:paraId="46B205DF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highlight w:val="yellow"/>
                <w:u w:val="single"/>
              </w:rPr>
            </w:pPr>
            <w:hyperlink r:id="rId16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http://www.has-sante.fr/portail/upload/docs/application/pdf/ald19_lap_nephropathie_juin_07.pdf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36980C1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val="en-US"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2007</w:t>
            </w:r>
          </w:p>
        </w:tc>
      </w:tr>
      <w:tr w:rsidR="00307A33" w:rsidRPr="00E5413C" w14:paraId="0BE46A47" w14:textId="77777777" w:rsidTr="00EA4660">
        <w:trPr>
          <w:trHeight w:val="397"/>
        </w:trPr>
        <w:tc>
          <w:tcPr>
            <w:tcW w:w="8498" w:type="dxa"/>
          </w:tcPr>
          <w:p w14:paraId="0B43E141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AE5D90">
              <w:rPr>
                <w:rFonts w:ascii="Arial" w:hAnsi="Arial"/>
                <w:sz w:val="16"/>
                <w:szCs w:val="16"/>
              </w:rPr>
              <w:t>Guide parcours de soin 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E5D90">
              <w:rPr>
                <w:rFonts w:ascii="Arial" w:hAnsi="Arial"/>
                <w:sz w:val="16"/>
                <w:szCs w:val="16"/>
              </w:rPr>
              <w:t>Maladie Rénale Chronique de l’adulte</w:t>
            </w:r>
          </w:p>
        </w:tc>
        <w:tc>
          <w:tcPr>
            <w:tcW w:w="5389" w:type="dxa"/>
          </w:tcPr>
          <w:p w14:paraId="46253E80" w14:textId="77777777" w:rsidR="00307A33" w:rsidRPr="003A49C6" w:rsidRDefault="00D05127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6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http://www.has-sante.fr/portail/upload/docs/application/pdf/2012-04/guide_parcours_de_soins_mrc_web.pdf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DDB94B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2012</w:t>
            </w:r>
          </w:p>
        </w:tc>
      </w:tr>
      <w:tr w:rsidR="00307A33" w:rsidRPr="00E5413C" w14:paraId="52B3BD78" w14:textId="77777777" w:rsidTr="00EA4660">
        <w:trPr>
          <w:trHeight w:val="397"/>
        </w:trPr>
        <w:tc>
          <w:tcPr>
            <w:tcW w:w="8498" w:type="dxa"/>
          </w:tcPr>
          <w:p w14:paraId="54CDD1B3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Dosage du cuivre urinaire </w:t>
            </w:r>
          </w:p>
        </w:tc>
        <w:tc>
          <w:tcPr>
            <w:tcW w:w="5389" w:type="dxa"/>
          </w:tcPr>
          <w:p w14:paraId="76F2AACC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67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http://www.has-sante.fr/portail/jcms/r_1498674/fr/dosage-du-cuivre-urinaire?xtmc=&amp;xtcr=1</w:t>
              </w:r>
            </w:hyperlink>
          </w:p>
        </w:tc>
        <w:tc>
          <w:tcPr>
            <w:tcW w:w="1277" w:type="dxa"/>
          </w:tcPr>
          <w:p w14:paraId="568F4E17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2006</w:t>
            </w:r>
          </w:p>
        </w:tc>
      </w:tr>
      <w:tr w:rsidR="00307A33" w:rsidRPr="00E5413C" w14:paraId="673011D5" w14:textId="77777777" w:rsidTr="00EA4660">
        <w:trPr>
          <w:trHeight w:val="397"/>
        </w:trPr>
        <w:tc>
          <w:tcPr>
            <w:tcW w:w="8498" w:type="dxa"/>
          </w:tcPr>
          <w:p w14:paraId="54787AC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SNFGE : Prise en charge de l’ascite et de la cirrhose chez l’adulte</w:t>
            </w:r>
          </w:p>
        </w:tc>
        <w:tc>
          <w:tcPr>
            <w:tcW w:w="5389" w:type="dxa"/>
          </w:tcPr>
          <w:p w14:paraId="2D0A6056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6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21E806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2016</w:t>
            </w:r>
          </w:p>
        </w:tc>
      </w:tr>
      <w:tr w:rsidR="00307A33" w:rsidRPr="00E5413C" w14:paraId="55C7B0B6" w14:textId="77777777" w:rsidTr="00EA4660">
        <w:trPr>
          <w:trHeight w:val="397"/>
        </w:trPr>
        <w:tc>
          <w:tcPr>
            <w:tcW w:w="8498" w:type="dxa"/>
          </w:tcPr>
          <w:p w14:paraId="3A28F73E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lastRenderedPageBreak/>
              <w:t>ALD : Cirrhose alcoolique</w:t>
            </w:r>
          </w:p>
        </w:tc>
        <w:tc>
          <w:tcPr>
            <w:tcW w:w="5389" w:type="dxa"/>
          </w:tcPr>
          <w:p w14:paraId="50A1CE5A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6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https://www.has-sante.fr/portail/upload/docs/application/pdf/2008-11/lap_ald_6_cirrhoses_final.pdf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A7641D0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2016</w:t>
            </w:r>
          </w:p>
        </w:tc>
      </w:tr>
      <w:tr w:rsidR="00307A33" w:rsidRPr="00E5413C" w14:paraId="15080545" w14:textId="77777777" w:rsidTr="00EA4660">
        <w:trPr>
          <w:trHeight w:val="397"/>
        </w:trPr>
        <w:tc>
          <w:tcPr>
            <w:tcW w:w="8498" w:type="dxa"/>
          </w:tcPr>
          <w:p w14:paraId="68D3226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  <w:lang w:eastAsia="en-US"/>
              </w:rPr>
              <w:t>PNDS : Maladie de Wilson</w:t>
            </w:r>
          </w:p>
        </w:tc>
        <w:tc>
          <w:tcPr>
            <w:tcW w:w="5389" w:type="dxa"/>
          </w:tcPr>
          <w:p w14:paraId="06DB1BDE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http://www.has-sante.fr/portail/upload/docs/application/pdf/pnds_wilson_web_revu_afssaps.pdf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EC8B65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2008</w:t>
            </w:r>
          </w:p>
        </w:tc>
      </w:tr>
      <w:tr w:rsidR="00307A33" w:rsidRPr="00E5413C" w14:paraId="6DBD4296" w14:textId="77777777" w:rsidTr="00EA4660">
        <w:trPr>
          <w:trHeight w:val="397"/>
        </w:trPr>
        <w:tc>
          <w:tcPr>
            <w:tcW w:w="8498" w:type="dxa"/>
          </w:tcPr>
          <w:p w14:paraId="6FBEDD7D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  <w:lang w:eastAsia="en-US"/>
              </w:rPr>
              <w:t>Dosage sérique des chaînes légères libres</w:t>
            </w:r>
          </w:p>
        </w:tc>
        <w:tc>
          <w:tcPr>
            <w:tcW w:w="5389" w:type="dxa"/>
          </w:tcPr>
          <w:p w14:paraId="0843F1CF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1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http://www.has-sante.fr/portail/jcms/r_1498746/fr/dosage-serique-des-chaines-legeres-libres?xtmc=&amp;xtcr=1</w:t>
              </w:r>
            </w:hyperlink>
          </w:p>
        </w:tc>
        <w:tc>
          <w:tcPr>
            <w:tcW w:w="1277" w:type="dxa"/>
          </w:tcPr>
          <w:p w14:paraId="31A04D2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2006</w:t>
            </w:r>
          </w:p>
        </w:tc>
      </w:tr>
      <w:tr w:rsidR="00307A33" w:rsidRPr="00E5413C" w14:paraId="635EC5DD" w14:textId="77777777" w:rsidTr="00EA4660">
        <w:trPr>
          <w:trHeight w:val="397"/>
        </w:trPr>
        <w:tc>
          <w:tcPr>
            <w:tcW w:w="8498" w:type="dxa"/>
          </w:tcPr>
          <w:p w14:paraId="10B057C7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bCs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Prise en charge de l’hémochromatose liée au gène HFE</w:t>
            </w:r>
          </w:p>
          <w:p w14:paraId="58241454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(</w:t>
            </w:r>
            <w:r w:rsidR="005A2E10" w:rsidRPr="00E5413C">
              <w:rPr>
                <w:rFonts w:ascii="Arial" w:eastAsia="Calibri" w:hAnsi="Arial"/>
                <w:bCs/>
                <w:sz w:val="16"/>
                <w:szCs w:val="16"/>
              </w:rPr>
              <w:t>Hémochromatose</w:t>
            </w: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 xml:space="preserve"> de type 1)</w:t>
            </w:r>
          </w:p>
        </w:tc>
        <w:tc>
          <w:tcPr>
            <w:tcW w:w="5389" w:type="dxa"/>
          </w:tcPr>
          <w:p w14:paraId="7B2CCCB4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2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http://www.has-sante.fr/portail/jcms/c_432802/fr/prise-en-charge-de-l-hemochromatose-liee-au-gene-hfe</w:t>
              </w:r>
            </w:hyperlink>
          </w:p>
        </w:tc>
        <w:tc>
          <w:tcPr>
            <w:tcW w:w="1277" w:type="dxa"/>
          </w:tcPr>
          <w:p w14:paraId="00B60EB4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2005</w:t>
            </w:r>
          </w:p>
        </w:tc>
      </w:tr>
      <w:tr w:rsidR="00307A33" w:rsidRPr="00E5413C" w14:paraId="6D0FA7F8" w14:textId="77777777" w:rsidTr="00EA4660">
        <w:trPr>
          <w:trHeight w:val="397"/>
        </w:trPr>
        <w:tc>
          <w:tcPr>
            <w:tcW w:w="8498" w:type="dxa"/>
          </w:tcPr>
          <w:p w14:paraId="45D98B26" w14:textId="77777777" w:rsidR="00307A33" w:rsidRPr="00AE5D90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Recherche des mutations du gène HFE1</w:t>
            </w:r>
          </w:p>
        </w:tc>
        <w:tc>
          <w:tcPr>
            <w:tcW w:w="5389" w:type="dxa"/>
          </w:tcPr>
          <w:p w14:paraId="45BC0A45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http://www.has-sante.fr/portail/upload/docs/application/pdf/synthese_hemochromatose.pdf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9E2CE42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2006</w:t>
            </w:r>
          </w:p>
        </w:tc>
      </w:tr>
      <w:tr w:rsidR="00307A33" w:rsidRPr="00E5413C" w14:paraId="4E6DCB7A" w14:textId="77777777" w:rsidTr="00EA4660">
        <w:trPr>
          <w:trHeight w:val="397"/>
        </w:trPr>
        <w:tc>
          <w:tcPr>
            <w:tcW w:w="8498" w:type="dxa"/>
          </w:tcPr>
          <w:p w14:paraId="0CABC7D0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921465">
              <w:rPr>
                <w:rFonts w:ascii="Arial" w:hAnsi="Arial"/>
                <w:sz w:val="16"/>
                <w:szCs w:val="16"/>
              </w:rPr>
              <w:t>Utilité clinique du dosage de la vitamine D</w:t>
            </w:r>
          </w:p>
        </w:tc>
        <w:tc>
          <w:tcPr>
            <w:tcW w:w="5389" w:type="dxa"/>
          </w:tcPr>
          <w:p w14:paraId="351D2DA3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http://www.has-sante.fr/portail/upload/docs/application/pdf/2013-10/utilite_clinique_du_dosage_de_la_vitamine_d_-_rapport_devaluation.pdf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3B6C8D1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2013</w:t>
            </w:r>
          </w:p>
        </w:tc>
      </w:tr>
      <w:tr w:rsidR="00307A33" w:rsidRPr="00E5413C" w14:paraId="70EA4AA2" w14:textId="77777777" w:rsidTr="00EA4660">
        <w:trPr>
          <w:trHeight w:val="397"/>
        </w:trPr>
        <w:tc>
          <w:tcPr>
            <w:tcW w:w="8498" w:type="dxa"/>
          </w:tcPr>
          <w:p w14:paraId="6523E787" w14:textId="77777777" w:rsidR="00307A33" w:rsidRPr="00F36F48" w:rsidRDefault="00307A33" w:rsidP="00F54A36">
            <w:pPr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hAnsi="Arial"/>
                <w:sz w:val="16"/>
                <w:szCs w:val="16"/>
              </w:rPr>
              <w:t>Quand prescrire une électrophorèse des protéines sériques (EPS) et conduite à tenir en cas d’une immunoglobuline monoclonale</w:t>
            </w:r>
          </w:p>
        </w:tc>
        <w:tc>
          <w:tcPr>
            <w:tcW w:w="5389" w:type="dxa"/>
          </w:tcPr>
          <w:p w14:paraId="2D760893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http://www.has-sante.fr/portail/upload/docs/application/pdf/2017-01/dir1/quand_prescrire_une_electrophorese_des_proteines_seriques_eps_et_conduite_a_tenir_en_cas_dune_immunoglobuline_monoclonale.pdf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433C3C6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2017</w:t>
            </w:r>
          </w:p>
        </w:tc>
      </w:tr>
      <w:tr w:rsidR="00307A33" w:rsidRPr="00E5413C" w14:paraId="4A11B73C" w14:textId="77777777" w:rsidTr="00EA4660">
        <w:trPr>
          <w:trHeight w:val="397"/>
        </w:trPr>
        <w:tc>
          <w:tcPr>
            <w:tcW w:w="8498" w:type="dxa"/>
          </w:tcPr>
          <w:p w14:paraId="673E2288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hAnsi="Arial"/>
                <w:sz w:val="16"/>
                <w:szCs w:val="16"/>
              </w:rPr>
              <w:t>PNDS : syndrome néphrotique idiopathique de l’enfant</w:t>
            </w:r>
          </w:p>
        </w:tc>
        <w:tc>
          <w:tcPr>
            <w:tcW w:w="5389" w:type="dxa"/>
          </w:tcPr>
          <w:p w14:paraId="55BFBB02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http://www.has-sante.fr/portail/upload/docs/application/pdf/2016-04/pnds_-_syndrome_nephrotique_idiopatique_de_lenfant_2016-04-29_15-02-42_382.pdf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37762261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Avril 2016</w:t>
            </w:r>
          </w:p>
        </w:tc>
      </w:tr>
      <w:tr w:rsidR="00307A33" w:rsidRPr="00E5413C" w14:paraId="43611965" w14:textId="77777777" w:rsidTr="00EA4660">
        <w:trPr>
          <w:trHeight w:val="397"/>
        </w:trPr>
        <w:tc>
          <w:tcPr>
            <w:tcW w:w="8498" w:type="dxa"/>
          </w:tcPr>
          <w:p w14:paraId="24AF4407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hAnsi="Arial"/>
                <w:sz w:val="16"/>
                <w:szCs w:val="16"/>
              </w:rPr>
              <w:t>PNDS : syndrome néphrotique idiopathique de l’adulte</w:t>
            </w:r>
          </w:p>
        </w:tc>
        <w:tc>
          <w:tcPr>
            <w:tcW w:w="5389" w:type="dxa"/>
          </w:tcPr>
          <w:p w14:paraId="72D1821A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http://www.has-sante.fr/portail/upload/docs/application/pdf/2014-12/pnds_-_syndrome_nephrotique_idiopathique_de_ladulte.pdf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6A791D2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Novembre2014</w:t>
            </w:r>
          </w:p>
        </w:tc>
      </w:tr>
      <w:tr w:rsidR="00307A33" w:rsidRPr="00E5413C" w14:paraId="2C148613" w14:textId="77777777" w:rsidTr="00EA4660">
        <w:trPr>
          <w:trHeight w:val="397"/>
        </w:trPr>
        <w:tc>
          <w:tcPr>
            <w:tcW w:w="8498" w:type="dxa"/>
          </w:tcPr>
          <w:p w14:paraId="7F180D8E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color w:val="0070C0"/>
                <w:sz w:val="28"/>
                <w:szCs w:val="28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MARQUEURS CARDIAQUES</w:t>
            </w:r>
          </w:p>
          <w:p w14:paraId="58CD06EE" w14:textId="77777777" w:rsidR="00547634" w:rsidRDefault="00547634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color w:val="0070C0"/>
                <w:sz w:val="28"/>
                <w:szCs w:val="28"/>
              </w:rPr>
            </w:pPr>
          </w:p>
          <w:p w14:paraId="4C8FCC86" w14:textId="77777777" w:rsidR="00547634" w:rsidRPr="00921465" w:rsidRDefault="00547634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bCs/>
                <w:sz w:val="16"/>
                <w:szCs w:val="16"/>
              </w:rPr>
            </w:pPr>
          </w:p>
        </w:tc>
        <w:tc>
          <w:tcPr>
            <w:tcW w:w="5389" w:type="dxa"/>
          </w:tcPr>
          <w:p w14:paraId="43A61861" w14:textId="77777777" w:rsidR="00307A33" w:rsidRPr="003A49C6" w:rsidRDefault="00307A33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56022A10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14ADFBE3" w14:textId="77777777" w:rsidTr="00EA4660">
        <w:trPr>
          <w:trHeight w:val="397"/>
        </w:trPr>
        <w:tc>
          <w:tcPr>
            <w:tcW w:w="8498" w:type="dxa"/>
          </w:tcPr>
          <w:p w14:paraId="2A684DB6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Prise en charge de l’infarctus du myocarde à la phase aiguë en dehors des services de cardiologie</w:t>
            </w:r>
          </w:p>
        </w:tc>
        <w:tc>
          <w:tcPr>
            <w:tcW w:w="5389" w:type="dxa"/>
          </w:tcPr>
          <w:p w14:paraId="7E7A0B8A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8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http://www.has-sante.fr/portail/jcms/c_484720/fr/prise-en-charge-de-l-infarctus-du-myocarde-a-la-phase-aigue-en-dehors-des-services-de-cardiologie</w:t>
              </w:r>
            </w:hyperlink>
          </w:p>
        </w:tc>
        <w:tc>
          <w:tcPr>
            <w:tcW w:w="1277" w:type="dxa"/>
          </w:tcPr>
          <w:p w14:paraId="2B19B7D4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2006</w:t>
            </w:r>
          </w:p>
        </w:tc>
      </w:tr>
      <w:tr w:rsidR="00307A33" w:rsidRPr="00E5413C" w14:paraId="6470E3C3" w14:textId="77777777" w:rsidTr="00EA4660">
        <w:trPr>
          <w:trHeight w:val="397"/>
        </w:trPr>
        <w:tc>
          <w:tcPr>
            <w:tcW w:w="8498" w:type="dxa"/>
          </w:tcPr>
          <w:p w14:paraId="71A4EBF5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Syndromes coronariens aigus, Infarctus du myocarde : modalités de prise en charge</w:t>
            </w:r>
          </w:p>
        </w:tc>
        <w:tc>
          <w:tcPr>
            <w:tcW w:w="5389" w:type="dxa"/>
          </w:tcPr>
          <w:p w14:paraId="5EFD148E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7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http://www.has-sante.fr/portail/upload/docs/application/pdf/infarctus_myocarde_medecin.pdf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E0A83D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2007</w:t>
            </w:r>
          </w:p>
        </w:tc>
      </w:tr>
      <w:tr w:rsidR="00307A33" w:rsidRPr="00E5413C" w14:paraId="5DC93E99" w14:textId="77777777" w:rsidTr="00EA4660">
        <w:trPr>
          <w:trHeight w:val="397"/>
        </w:trPr>
        <w:tc>
          <w:tcPr>
            <w:tcW w:w="8498" w:type="dxa"/>
          </w:tcPr>
          <w:p w14:paraId="59DE9810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Syndrome coronaire aigu : pas de marqueurs biologiques en médecine ambulatoire</w:t>
            </w:r>
          </w:p>
          <w:p w14:paraId="4B7C910D" w14:textId="77777777" w:rsidR="00307A33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Version : Fiche BUTS</w:t>
            </w:r>
          </w:p>
        </w:tc>
        <w:tc>
          <w:tcPr>
            <w:tcW w:w="5389" w:type="dxa"/>
          </w:tcPr>
          <w:p w14:paraId="04D58781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180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http://www.has-sante.fr/portail/jcms/c_927325/fr/marqueurs-cardiaques-dans-la-maladie-coronarienne-et-linsuffisance</w:t>
              </w:r>
            </w:hyperlink>
          </w:p>
        </w:tc>
        <w:tc>
          <w:tcPr>
            <w:tcW w:w="1277" w:type="dxa"/>
          </w:tcPr>
          <w:p w14:paraId="0EBC02EF" w14:textId="77777777" w:rsidR="00307A33" w:rsidRPr="005A2E10" w:rsidRDefault="00307A33">
            <w:pPr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2010</w:t>
            </w:r>
          </w:p>
        </w:tc>
      </w:tr>
      <w:tr w:rsidR="00307A33" w:rsidRPr="00E5413C" w14:paraId="015A39EB" w14:textId="77777777" w:rsidTr="00EA4660">
        <w:trPr>
          <w:trHeight w:val="397"/>
        </w:trPr>
        <w:tc>
          <w:tcPr>
            <w:tcW w:w="8498" w:type="dxa"/>
          </w:tcPr>
          <w:p w14:paraId="0C736121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bCs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Prise en charge thérapeutique du patient dyslipidémique</w:t>
            </w:r>
          </w:p>
          <w:p w14:paraId="4161F7E5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Version : Argumentaire</w:t>
            </w:r>
          </w:p>
        </w:tc>
        <w:tc>
          <w:tcPr>
            <w:tcW w:w="5389" w:type="dxa"/>
          </w:tcPr>
          <w:p w14:paraId="666FDBEA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1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http://www.soc-nephrologie.org/PDF/enephro/recommandations/Afssaps/2005/dyslipemie_argu.pdf</w:t>
              </w:r>
            </w:hyperlink>
          </w:p>
        </w:tc>
        <w:tc>
          <w:tcPr>
            <w:tcW w:w="1277" w:type="dxa"/>
          </w:tcPr>
          <w:p w14:paraId="6C54840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2005</w:t>
            </w:r>
          </w:p>
        </w:tc>
      </w:tr>
      <w:tr w:rsidR="00307A33" w:rsidRPr="00E5413C" w14:paraId="1A30F6AB" w14:textId="77777777" w:rsidTr="00EA4660">
        <w:trPr>
          <w:trHeight w:val="397"/>
        </w:trPr>
        <w:tc>
          <w:tcPr>
            <w:tcW w:w="8498" w:type="dxa"/>
          </w:tcPr>
          <w:p w14:paraId="7D6CAE88" w14:textId="77777777" w:rsidR="00307A33" w:rsidRPr="00DB22B7" w:rsidRDefault="00307A33" w:rsidP="00A67AC3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Marqueurs cardiaques dans la maladie coronarienne et l’insuffisance cardiaque en médecine ambulatoire - rapport d'évaluation</w:t>
            </w:r>
          </w:p>
        </w:tc>
        <w:tc>
          <w:tcPr>
            <w:tcW w:w="5389" w:type="dxa"/>
          </w:tcPr>
          <w:p w14:paraId="4D708028" w14:textId="77777777" w:rsidR="00307A33" w:rsidRPr="003A49C6" w:rsidRDefault="00D05127" w:rsidP="00F54A36">
            <w:pPr>
              <w:rPr>
                <w:color w:val="548DD4" w:themeColor="text2" w:themeTint="99"/>
              </w:rPr>
            </w:pPr>
            <w:hyperlink r:id="rId182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http://www.has-sante.fr/portail/jcms/c_927325/marqueurs-cardiaques-dans-la-m</w:t>
              </w:r>
            </w:hyperlink>
          </w:p>
        </w:tc>
        <w:tc>
          <w:tcPr>
            <w:tcW w:w="1277" w:type="dxa"/>
          </w:tcPr>
          <w:p w14:paraId="6FF1615C" w14:textId="77777777" w:rsidR="00307A33" w:rsidRPr="005A2E10" w:rsidRDefault="00307A33" w:rsidP="00F54A3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2010</w:t>
            </w:r>
          </w:p>
        </w:tc>
      </w:tr>
      <w:tr w:rsidR="00307A33" w:rsidRPr="00E5413C" w14:paraId="62CA8621" w14:textId="77777777" w:rsidTr="00EA4660">
        <w:trPr>
          <w:trHeight w:val="397"/>
        </w:trPr>
        <w:tc>
          <w:tcPr>
            <w:tcW w:w="8498" w:type="dxa"/>
          </w:tcPr>
          <w:p w14:paraId="6373B57E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Insuffisance cardiaque: les peptides natriurétiques en médecine ambulatoire - Fiche BUTS</w:t>
            </w:r>
          </w:p>
        </w:tc>
        <w:tc>
          <w:tcPr>
            <w:tcW w:w="5389" w:type="dxa"/>
          </w:tcPr>
          <w:p w14:paraId="69068587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3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http://www.has-sante.fr/portail/jcms/c_1003866/insuffisance-cardiaque-les-pe</w:t>
              </w:r>
            </w:hyperlink>
          </w:p>
        </w:tc>
        <w:tc>
          <w:tcPr>
            <w:tcW w:w="1277" w:type="dxa"/>
          </w:tcPr>
          <w:p w14:paraId="3A3D7551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2010</w:t>
            </w:r>
          </w:p>
        </w:tc>
      </w:tr>
      <w:tr w:rsidR="00307A33" w:rsidRPr="00E5413C" w14:paraId="42EB15F5" w14:textId="77777777" w:rsidTr="00EA4660">
        <w:trPr>
          <w:trHeight w:val="397"/>
        </w:trPr>
        <w:tc>
          <w:tcPr>
            <w:tcW w:w="8498" w:type="dxa"/>
          </w:tcPr>
          <w:p w14:paraId="0E889ACD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Guide parcours de soin : insuffisance cardiaque</w:t>
            </w:r>
          </w:p>
        </w:tc>
        <w:tc>
          <w:tcPr>
            <w:tcW w:w="5389" w:type="dxa"/>
          </w:tcPr>
          <w:p w14:paraId="29A752C9" w14:textId="77777777" w:rsidR="00307A33" w:rsidRPr="003A49C6" w:rsidRDefault="00D05127" w:rsidP="002842E7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http://www.has-sante.fr/portail/upload/docs/application/pdf/2012-04/guide_parcours_de_soins_ic_web.pdf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31FB83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2014</w:t>
            </w:r>
          </w:p>
        </w:tc>
      </w:tr>
      <w:tr w:rsidR="00307A33" w:rsidRPr="00E5413C" w14:paraId="09ABCDF7" w14:textId="77777777" w:rsidTr="00EA4660">
        <w:trPr>
          <w:trHeight w:val="397"/>
        </w:trPr>
        <w:tc>
          <w:tcPr>
            <w:tcW w:w="8498" w:type="dxa"/>
          </w:tcPr>
          <w:p w14:paraId="4FB63B22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Maladie coronarienne stable</w:t>
            </w:r>
          </w:p>
        </w:tc>
        <w:tc>
          <w:tcPr>
            <w:tcW w:w="5389" w:type="dxa"/>
          </w:tcPr>
          <w:p w14:paraId="1D076D1B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https://www.has-sante.fr/portail/upload/docs/application/pdf/liste_ald_maladie_coronarienne.pdf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0F171E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2017</w:t>
            </w:r>
          </w:p>
        </w:tc>
      </w:tr>
      <w:tr w:rsidR="00307A33" w:rsidRPr="00E5413C" w14:paraId="7CDBAE96" w14:textId="77777777" w:rsidTr="00EA4660">
        <w:trPr>
          <w:trHeight w:val="397"/>
        </w:trPr>
        <w:tc>
          <w:tcPr>
            <w:tcW w:w="8498" w:type="dxa"/>
          </w:tcPr>
          <w:p w14:paraId="1F0939CD" w14:textId="77777777" w:rsidR="00547634" w:rsidRPr="00547634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Prise en charge de l’HTA de l’adulte (Rapport)</w:t>
            </w:r>
          </w:p>
        </w:tc>
        <w:tc>
          <w:tcPr>
            <w:tcW w:w="5389" w:type="dxa"/>
          </w:tcPr>
          <w:p w14:paraId="3FFB225F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http://www.has-sante.fr/portail/upload/docs/application/pdf/2016-10/fiche_memo_rapport_elaboration_hta_mel.pdf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062797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2016</w:t>
            </w:r>
          </w:p>
        </w:tc>
      </w:tr>
      <w:tr w:rsidR="00307A33" w:rsidRPr="00E5413C" w14:paraId="12AB0429" w14:textId="77777777" w:rsidTr="00EA4660">
        <w:trPr>
          <w:trHeight w:val="397"/>
        </w:trPr>
        <w:tc>
          <w:tcPr>
            <w:tcW w:w="8498" w:type="dxa"/>
          </w:tcPr>
          <w:p w14:paraId="12C5AC34" w14:textId="77777777" w:rsidR="00307A33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b/>
                <w:color w:val="0070C0"/>
                <w:sz w:val="28"/>
                <w:szCs w:val="28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lastRenderedPageBreak/>
              <w:t>AUTO-IMMUNITE</w:t>
            </w:r>
          </w:p>
          <w:p w14:paraId="446BF62C" w14:textId="77777777" w:rsidR="00547634" w:rsidRPr="00E5413C" w:rsidRDefault="00547634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89" w:type="dxa"/>
          </w:tcPr>
          <w:p w14:paraId="7CCFC10F" w14:textId="77777777" w:rsidR="00307A33" w:rsidRPr="003A49C6" w:rsidRDefault="00307A33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7" w:type="dxa"/>
          </w:tcPr>
          <w:p w14:paraId="492E5CC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2141BCCB" w14:textId="77777777" w:rsidTr="00EA4660">
        <w:trPr>
          <w:trHeight w:val="397"/>
        </w:trPr>
        <w:tc>
          <w:tcPr>
            <w:tcW w:w="8498" w:type="dxa"/>
          </w:tcPr>
          <w:p w14:paraId="45CB4AA6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Recherche d’auto anticorps : diagnostic de la maladie cœliaque et suivi de l’observance du régime sans gluten</w:t>
            </w:r>
          </w:p>
        </w:tc>
        <w:tc>
          <w:tcPr>
            <w:tcW w:w="5389" w:type="dxa"/>
          </w:tcPr>
          <w:p w14:paraId="22FB8D29" w14:textId="77777777" w:rsidR="00547634" w:rsidRPr="003A49C6" w:rsidRDefault="00D05127" w:rsidP="00547634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7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http://www.has-sante.fr/portail/jcms/c_493810/recherche-dautoanticorps-diagn</w:t>
              </w:r>
            </w:hyperlink>
          </w:p>
        </w:tc>
        <w:tc>
          <w:tcPr>
            <w:tcW w:w="1277" w:type="dxa"/>
          </w:tcPr>
          <w:p w14:paraId="276322F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2007</w:t>
            </w:r>
          </w:p>
        </w:tc>
      </w:tr>
      <w:tr w:rsidR="00307A33" w:rsidRPr="00E5413C" w14:paraId="784918D6" w14:textId="77777777" w:rsidTr="00EA4660">
        <w:trPr>
          <w:trHeight w:val="397"/>
        </w:trPr>
        <w:tc>
          <w:tcPr>
            <w:tcW w:w="8498" w:type="dxa"/>
          </w:tcPr>
          <w:p w14:paraId="71F487C4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Quelles recherches d’anticorps prescrire dans la maladie cœliaque ? Fiche BUTS </w:t>
            </w:r>
          </w:p>
        </w:tc>
        <w:tc>
          <w:tcPr>
            <w:tcW w:w="5389" w:type="dxa"/>
          </w:tcPr>
          <w:p w14:paraId="4D096A1B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8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http://www.has-sante.fr/portail/upload/docs/application/pdf/fiche_buts_maladie_coeliaque.pdf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7D386A0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2008</w:t>
            </w:r>
          </w:p>
        </w:tc>
      </w:tr>
      <w:tr w:rsidR="00307A33" w:rsidRPr="00E5413C" w14:paraId="512D3923" w14:textId="77777777" w:rsidTr="00EA4660">
        <w:trPr>
          <w:trHeight w:val="397"/>
        </w:trPr>
        <w:tc>
          <w:tcPr>
            <w:tcW w:w="8498" w:type="dxa"/>
          </w:tcPr>
          <w:p w14:paraId="274AB8DD" w14:textId="77777777" w:rsidR="00307A33" w:rsidRPr="00E5413C" w:rsidRDefault="00307A33" w:rsidP="00F84323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Recherche complémentaire et identification d’un anticoagulant lupique</w:t>
            </w:r>
          </w:p>
        </w:tc>
        <w:tc>
          <w:tcPr>
            <w:tcW w:w="5389" w:type="dxa"/>
          </w:tcPr>
          <w:p w14:paraId="78A2B825" w14:textId="77777777" w:rsidR="00547634" w:rsidRPr="00547634" w:rsidRDefault="00D05127">
            <w:pPr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89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http://www.has-sante.fr/portail/jcms/r_1498722/fr/recherche-complementaire-et-identifica</w:t>
              </w:r>
            </w:hyperlink>
          </w:p>
        </w:tc>
        <w:tc>
          <w:tcPr>
            <w:tcW w:w="1277" w:type="dxa"/>
          </w:tcPr>
          <w:p w14:paraId="157F56AF" w14:textId="77777777" w:rsidR="00307A33" w:rsidRPr="005A2E10" w:rsidRDefault="00307A33">
            <w:pPr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2006</w:t>
            </w:r>
          </w:p>
        </w:tc>
      </w:tr>
      <w:tr w:rsidR="00307A33" w:rsidRPr="00E5413C" w14:paraId="6AB97E73" w14:textId="77777777" w:rsidTr="00EA4660">
        <w:trPr>
          <w:trHeight w:val="397"/>
        </w:trPr>
        <w:tc>
          <w:tcPr>
            <w:tcW w:w="8498" w:type="dxa"/>
          </w:tcPr>
          <w:p w14:paraId="4EF5CB15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hAnsi="Arial"/>
                <w:color w:val="000000"/>
                <w:sz w:val="16"/>
                <w:szCs w:val="16"/>
              </w:rPr>
              <w:t xml:space="preserve">Recherche d'anticorps anti-protéines </w:t>
            </w:r>
            <w:proofErr w:type="spellStart"/>
            <w:r w:rsidRPr="00E5413C">
              <w:rPr>
                <w:rFonts w:ascii="Arial" w:hAnsi="Arial"/>
                <w:color w:val="000000"/>
                <w:sz w:val="16"/>
                <w:szCs w:val="16"/>
              </w:rPr>
              <w:t>citrullinées</w:t>
            </w:r>
            <w:proofErr w:type="spellEnd"/>
          </w:p>
          <w:p w14:paraId="467CB687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hAnsi="Arial"/>
                <w:color w:val="000000"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397320FA" w14:textId="77777777" w:rsidR="00547634" w:rsidRPr="003A49C6" w:rsidRDefault="00D05127" w:rsidP="00547634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90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http://www.has-sante.fr/portail/jcms/r_1498718/fr/recherche-d-anticorps-anti-proteines-ci</w:t>
              </w:r>
            </w:hyperlink>
          </w:p>
        </w:tc>
        <w:tc>
          <w:tcPr>
            <w:tcW w:w="1277" w:type="dxa"/>
          </w:tcPr>
          <w:p w14:paraId="10C4D8A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2006</w:t>
            </w:r>
          </w:p>
        </w:tc>
      </w:tr>
      <w:tr w:rsidR="00307A33" w:rsidRPr="00E5413C" w14:paraId="00753B68" w14:textId="77777777" w:rsidTr="00EA4660">
        <w:trPr>
          <w:trHeight w:val="397"/>
        </w:trPr>
        <w:tc>
          <w:tcPr>
            <w:tcW w:w="8498" w:type="dxa"/>
          </w:tcPr>
          <w:p w14:paraId="6934E98D" w14:textId="77777777" w:rsidR="00307A33" w:rsidRPr="00DB22B7" w:rsidRDefault="00307A33" w:rsidP="00A67AC3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ALD : Polyarthrite rhumatoïde</w:t>
            </w:r>
          </w:p>
        </w:tc>
        <w:tc>
          <w:tcPr>
            <w:tcW w:w="5389" w:type="dxa"/>
          </w:tcPr>
          <w:p w14:paraId="2DF0B604" w14:textId="77777777" w:rsidR="00307A33" w:rsidRPr="003A49C6" w:rsidRDefault="00D05127" w:rsidP="00F54A36">
            <w:pPr>
              <w:rPr>
                <w:color w:val="548DD4" w:themeColor="text2" w:themeTint="99"/>
              </w:rPr>
            </w:pPr>
            <w:hyperlink r:id="rId191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https://www.has-sante.fr/portail/upload/docs/application/pdf/polyarthrite_rhumatoide_-_synthese_de_lensemble_des_recommandations.pdf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06839198" w14:textId="77777777" w:rsidR="00307A33" w:rsidRPr="005A2E10" w:rsidRDefault="00307A33" w:rsidP="00F54A3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2007</w:t>
            </w:r>
          </w:p>
        </w:tc>
      </w:tr>
      <w:tr w:rsidR="00307A33" w:rsidRPr="00E5413C" w14:paraId="7328D336" w14:textId="77777777" w:rsidTr="00EA4660">
        <w:trPr>
          <w:trHeight w:val="397"/>
        </w:trPr>
        <w:tc>
          <w:tcPr>
            <w:tcW w:w="8498" w:type="dxa"/>
          </w:tcPr>
          <w:p w14:paraId="2C74A75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SFR : Prise en charge polyarthrite rhumatoïde</w:t>
            </w:r>
          </w:p>
        </w:tc>
        <w:tc>
          <w:tcPr>
            <w:tcW w:w="5389" w:type="dxa"/>
          </w:tcPr>
          <w:p w14:paraId="1243EAE1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192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http://sfr.larhumatologie.fr/rc/rhumatologie/nws/News/2014/sfr-20140715-085109-916/src/nws_fullText/fr/RecommandationsPR_REVRHU.pdf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529682E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77C0D864" w14:textId="77777777" w:rsidTr="00EA4660">
        <w:trPr>
          <w:trHeight w:val="397"/>
        </w:trPr>
        <w:tc>
          <w:tcPr>
            <w:tcW w:w="8498" w:type="dxa"/>
          </w:tcPr>
          <w:p w14:paraId="003BA75F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ALD : Arthrite juvénile idiopathique</w:t>
            </w:r>
          </w:p>
        </w:tc>
        <w:tc>
          <w:tcPr>
            <w:tcW w:w="5389" w:type="dxa"/>
          </w:tcPr>
          <w:p w14:paraId="0B909898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val="en-US"/>
              </w:rPr>
            </w:pPr>
            <w:hyperlink r:id="rId193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  <w:lang w:val="en-US"/>
                </w:rPr>
                <w:t>https://www.has-sante.fr/portail/upload/docs/application/pdf/2009-09/ald_31_lap_arthrite_juvenile_web.pd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  <w:lang w:val="en-US"/>
              </w:rPr>
              <w:t xml:space="preserve"> f</w:t>
            </w:r>
          </w:p>
        </w:tc>
        <w:tc>
          <w:tcPr>
            <w:tcW w:w="1277" w:type="dxa"/>
          </w:tcPr>
          <w:p w14:paraId="453AB1B9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2009</w:t>
            </w:r>
          </w:p>
        </w:tc>
      </w:tr>
      <w:tr w:rsidR="00307A33" w:rsidRPr="00E5413C" w14:paraId="304983DC" w14:textId="77777777" w:rsidTr="00EA4660">
        <w:trPr>
          <w:trHeight w:val="397"/>
        </w:trPr>
        <w:tc>
          <w:tcPr>
            <w:tcW w:w="8498" w:type="dxa"/>
          </w:tcPr>
          <w:p w14:paraId="3C3A6F36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ALD : Spondylarthrite grave</w:t>
            </w:r>
          </w:p>
        </w:tc>
        <w:tc>
          <w:tcPr>
            <w:tcW w:w="5389" w:type="dxa"/>
          </w:tcPr>
          <w:p w14:paraId="28C94043" w14:textId="77777777" w:rsidR="00547634" w:rsidRPr="003A49C6" w:rsidRDefault="00D05127" w:rsidP="00547634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94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https://www.has-sante.fr/portail/upload/docs/application/pdf/2010-01/ald_27_gm_spondylarthrite_web.pdf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4BB3156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2010</w:t>
            </w:r>
          </w:p>
        </w:tc>
      </w:tr>
      <w:tr w:rsidR="00307A33" w:rsidRPr="00E5413C" w14:paraId="0F58BF06" w14:textId="77777777" w:rsidTr="00EA4660">
        <w:trPr>
          <w:trHeight w:val="397"/>
        </w:trPr>
        <w:tc>
          <w:tcPr>
            <w:tcW w:w="8498" w:type="dxa"/>
          </w:tcPr>
          <w:p w14:paraId="0F546E89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SFR : Prise en charge spondylarthrite</w:t>
            </w:r>
          </w:p>
        </w:tc>
        <w:tc>
          <w:tcPr>
            <w:tcW w:w="5389" w:type="dxa"/>
          </w:tcPr>
          <w:p w14:paraId="3521288E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95" w:history="1">
              <w:r w:rsidR="00307A33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http://sfr.larhumatologie.fr/rc/rhumatologie/nws/News/2014/sfr-20140116-140129-112/src/nws_fullText/fr/SA%20recos%20SFR%20Rev%20Rhum.pdf</w:t>
              </w:r>
            </w:hyperlink>
            <w:r w:rsidR="00307A33" w:rsidRPr="003A49C6">
              <w:rPr>
                <w:rFonts w:ascii="Arial" w:hAnsi="Arial"/>
                <w:color w:val="548DD4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541D9E8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5867F57B" w14:textId="77777777" w:rsidTr="00EA4660">
        <w:trPr>
          <w:trHeight w:val="397"/>
        </w:trPr>
        <w:tc>
          <w:tcPr>
            <w:tcW w:w="8498" w:type="dxa"/>
          </w:tcPr>
          <w:p w14:paraId="5AA5124F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hAnsi="Arial"/>
                <w:color w:val="000000"/>
                <w:sz w:val="16"/>
                <w:szCs w:val="16"/>
              </w:rPr>
              <w:t xml:space="preserve">PNDS : </w:t>
            </w:r>
            <w:r w:rsidRPr="00E5413C">
              <w:rPr>
                <w:rFonts w:ascii="Arial" w:hAnsi="Arial"/>
                <w:sz w:val="16"/>
                <w:szCs w:val="16"/>
              </w:rPr>
              <w:t>Purpura thrombopénique immunologique de l'enfant et de l'adulte</w:t>
            </w:r>
          </w:p>
        </w:tc>
        <w:tc>
          <w:tcPr>
            <w:tcW w:w="5389" w:type="dxa"/>
          </w:tcPr>
          <w:p w14:paraId="09BC4555" w14:textId="77777777" w:rsidR="00547634" w:rsidRPr="00547634" w:rsidRDefault="00D05127" w:rsidP="00547634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9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http://www.has-sante.fr/portail/upload/docs/application/pdf/2009-12/ald_2_pnds_pti_imune_enft_adulte_web.pdf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16BC7F2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2009</w:t>
            </w:r>
          </w:p>
        </w:tc>
      </w:tr>
      <w:tr w:rsidR="00307A33" w:rsidRPr="00E5413C" w14:paraId="2C22F5F7" w14:textId="77777777" w:rsidTr="00EA4660">
        <w:trPr>
          <w:trHeight w:val="397"/>
        </w:trPr>
        <w:tc>
          <w:tcPr>
            <w:tcW w:w="8498" w:type="dxa"/>
          </w:tcPr>
          <w:p w14:paraId="27414D7F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hAnsi="Arial"/>
                <w:color w:val="000000"/>
                <w:sz w:val="16"/>
                <w:szCs w:val="16"/>
              </w:rPr>
              <w:t>PNDS : Anémie hémolytiques auto-immunes</w:t>
            </w:r>
          </w:p>
        </w:tc>
        <w:tc>
          <w:tcPr>
            <w:tcW w:w="5389" w:type="dxa"/>
          </w:tcPr>
          <w:p w14:paraId="0F46C480" w14:textId="77777777" w:rsidR="00307A33" w:rsidRPr="003A49C6" w:rsidRDefault="00D05127" w:rsidP="00094649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9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http://www.has-sante.fr/portail/upload/docs/application/pdf/2009-12/ald_2_pnds_ahai_web.pdf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8ED214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2009</w:t>
            </w:r>
          </w:p>
        </w:tc>
      </w:tr>
      <w:tr w:rsidR="00307A33" w:rsidRPr="00E5413C" w14:paraId="7B3A5C52" w14:textId="77777777" w:rsidTr="00EA4660">
        <w:trPr>
          <w:trHeight w:val="397"/>
        </w:trPr>
        <w:tc>
          <w:tcPr>
            <w:tcW w:w="8498" w:type="dxa"/>
          </w:tcPr>
          <w:p w14:paraId="5442D5A7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PNDS : Lupus érythémateux systémique</w:t>
            </w:r>
          </w:p>
        </w:tc>
        <w:tc>
          <w:tcPr>
            <w:tcW w:w="5389" w:type="dxa"/>
          </w:tcPr>
          <w:p w14:paraId="230B481A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19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http://www.has-sante.fr/portail/upload/docs/application/pdf/2010-03/ald_21_pnds_lupus_web.pdf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2D9DE86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2010</w:t>
            </w:r>
          </w:p>
        </w:tc>
      </w:tr>
      <w:tr w:rsidR="00307A33" w:rsidRPr="00E5413C" w14:paraId="598981DB" w14:textId="77777777" w:rsidTr="00EA4660">
        <w:trPr>
          <w:trHeight w:val="397"/>
        </w:trPr>
        <w:tc>
          <w:tcPr>
            <w:tcW w:w="8498" w:type="dxa"/>
          </w:tcPr>
          <w:p w14:paraId="08F4A4FD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PNDS : Sclérodermie systémique</w:t>
            </w:r>
          </w:p>
        </w:tc>
        <w:tc>
          <w:tcPr>
            <w:tcW w:w="5389" w:type="dxa"/>
          </w:tcPr>
          <w:p w14:paraId="2C6A3762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19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http://www.has-sante.fr/portail/upload/docs/application/pdf/2008-11/pnds__sclerodermie_web.pdf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01DB6A4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2008</w:t>
            </w:r>
          </w:p>
        </w:tc>
      </w:tr>
      <w:tr w:rsidR="00307A33" w:rsidRPr="00E5413C" w14:paraId="0BAE53B5" w14:textId="77777777" w:rsidTr="00EA4660">
        <w:trPr>
          <w:trHeight w:val="397"/>
        </w:trPr>
        <w:tc>
          <w:tcPr>
            <w:tcW w:w="8498" w:type="dxa"/>
          </w:tcPr>
          <w:p w14:paraId="0B479AC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EASL : Hépatite auto-immune</w:t>
            </w:r>
          </w:p>
        </w:tc>
        <w:tc>
          <w:tcPr>
            <w:tcW w:w="5389" w:type="dxa"/>
          </w:tcPr>
          <w:p w14:paraId="5508DA0B" w14:textId="77777777" w:rsidR="00307A33" w:rsidRPr="003A49C6" w:rsidRDefault="00D05127" w:rsidP="00094649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0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FA1C27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307A33" w:rsidRPr="00E5413C" w14:paraId="52C8C55A" w14:textId="77777777" w:rsidTr="00EA4660">
        <w:trPr>
          <w:trHeight w:val="397"/>
        </w:trPr>
        <w:tc>
          <w:tcPr>
            <w:tcW w:w="8498" w:type="dxa"/>
          </w:tcPr>
          <w:p w14:paraId="39CDFFA0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SNFGE : CAT premier épisode de colite aigue</w:t>
            </w:r>
          </w:p>
        </w:tc>
        <w:tc>
          <w:tcPr>
            <w:tcW w:w="5389" w:type="dxa"/>
          </w:tcPr>
          <w:p w14:paraId="2ED471CC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0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71E5C54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307A33" w:rsidRPr="00E5413C" w14:paraId="6DE760C1" w14:textId="77777777" w:rsidTr="00EA4660">
        <w:trPr>
          <w:trHeight w:val="397"/>
        </w:trPr>
        <w:tc>
          <w:tcPr>
            <w:tcW w:w="8498" w:type="dxa"/>
          </w:tcPr>
          <w:p w14:paraId="7B47E86E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SNFGE : Bilan au diagnostic de MICI</w:t>
            </w:r>
          </w:p>
        </w:tc>
        <w:tc>
          <w:tcPr>
            <w:tcW w:w="5389" w:type="dxa"/>
          </w:tcPr>
          <w:p w14:paraId="10ACC2E5" w14:textId="77777777" w:rsidR="00307A33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02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https://www.snfge.org/recommandations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14:paraId="4EBD7347" w14:textId="77777777" w:rsidR="00547634" w:rsidRPr="003A49C6" w:rsidRDefault="00547634" w:rsidP="00547634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54FC4B7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2014</w:t>
            </w:r>
          </w:p>
        </w:tc>
      </w:tr>
      <w:tr w:rsidR="00E244D9" w:rsidRPr="00E5413C" w14:paraId="51C43F77" w14:textId="77777777" w:rsidTr="00EA4660">
        <w:trPr>
          <w:trHeight w:val="397"/>
        </w:trPr>
        <w:tc>
          <w:tcPr>
            <w:tcW w:w="8498" w:type="dxa"/>
          </w:tcPr>
          <w:p w14:paraId="6077AE1E" w14:textId="77777777" w:rsidR="00547634" w:rsidRDefault="00E244D9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HAS : ALD Maladie de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Crohn</w:t>
            </w:r>
            <w:proofErr w:type="spellEnd"/>
          </w:p>
        </w:tc>
        <w:tc>
          <w:tcPr>
            <w:tcW w:w="5389" w:type="dxa"/>
          </w:tcPr>
          <w:p w14:paraId="6A5FA537" w14:textId="77777777" w:rsidR="00547634" w:rsidRPr="003A49C6" w:rsidRDefault="00D05127" w:rsidP="00547634">
            <w:pPr>
              <w:autoSpaceDE w:val="0"/>
              <w:autoSpaceDN w:val="0"/>
              <w:adjustRightInd w:val="0"/>
              <w:ind w:left="33"/>
              <w:rPr>
                <w:color w:val="548DD4" w:themeColor="text2" w:themeTint="99"/>
              </w:rPr>
            </w:pPr>
            <w:hyperlink r:id="rId203" w:history="1">
              <w:r w:rsidR="00E244D9" w:rsidRPr="003A49C6">
                <w:rPr>
                  <w:rStyle w:val="Lienhypertexte"/>
                  <w:color w:val="548DD4" w:themeColor="text2" w:themeTint="99"/>
                </w:rPr>
                <w:t>https://www.has-sante.fr/upload/docs/application/pdf/2008-06/lap_crohn_web.pdf</w:t>
              </w:r>
            </w:hyperlink>
          </w:p>
        </w:tc>
        <w:tc>
          <w:tcPr>
            <w:tcW w:w="1277" w:type="dxa"/>
          </w:tcPr>
          <w:p w14:paraId="72521388" w14:textId="77777777" w:rsidR="00E244D9" w:rsidRPr="005A2E10" w:rsidRDefault="00E244D9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2019</w:t>
            </w:r>
          </w:p>
        </w:tc>
      </w:tr>
      <w:tr w:rsidR="00307A33" w:rsidRPr="00E5413C" w14:paraId="36F0073E" w14:textId="77777777" w:rsidTr="00EA4660">
        <w:trPr>
          <w:trHeight w:val="397"/>
        </w:trPr>
        <w:tc>
          <w:tcPr>
            <w:tcW w:w="8498" w:type="dxa"/>
          </w:tcPr>
          <w:p w14:paraId="70C3AA32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DB22B7">
              <w:rPr>
                <w:rFonts w:ascii="Arial" w:hAnsi="Arial"/>
                <w:b/>
                <w:color w:val="0070C0"/>
                <w:sz w:val="28"/>
                <w:szCs w:val="28"/>
              </w:rPr>
              <w:t>ALLERGIE</w:t>
            </w:r>
          </w:p>
        </w:tc>
        <w:tc>
          <w:tcPr>
            <w:tcW w:w="5389" w:type="dxa"/>
          </w:tcPr>
          <w:p w14:paraId="1D652492" w14:textId="77777777" w:rsidR="00307A33" w:rsidRPr="003A49C6" w:rsidRDefault="00307A33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4C38B7C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48C6381F" w14:textId="77777777" w:rsidTr="00EA4660">
        <w:trPr>
          <w:trHeight w:val="397"/>
        </w:trPr>
        <w:tc>
          <w:tcPr>
            <w:tcW w:w="8498" w:type="dxa"/>
          </w:tcPr>
          <w:p w14:paraId="3152B236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Indications du dosage des IgE spécifiques dans le diagnostic et le suivi des maladies allergiques</w:t>
            </w:r>
          </w:p>
        </w:tc>
        <w:tc>
          <w:tcPr>
            <w:tcW w:w="5389" w:type="dxa"/>
          </w:tcPr>
          <w:p w14:paraId="4C8B8F8B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04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http://www.has-sante.fr/portail/jcms/c_464884/fr/indications-du-dosage-des-ige-specif</w:t>
              </w:r>
            </w:hyperlink>
          </w:p>
        </w:tc>
        <w:tc>
          <w:tcPr>
            <w:tcW w:w="1277" w:type="dxa"/>
          </w:tcPr>
          <w:p w14:paraId="210E9DBE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2005</w:t>
            </w:r>
          </w:p>
        </w:tc>
      </w:tr>
      <w:tr w:rsidR="00307A33" w:rsidRPr="00E5413C" w14:paraId="21A9EE1D" w14:textId="77777777" w:rsidTr="00EA4660">
        <w:trPr>
          <w:trHeight w:val="397"/>
        </w:trPr>
        <w:tc>
          <w:tcPr>
            <w:tcW w:w="8498" w:type="dxa"/>
          </w:tcPr>
          <w:p w14:paraId="7763DCA4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FICHE MEMO : </w:t>
            </w:r>
            <w:r w:rsidRPr="00E5413C">
              <w:rPr>
                <w:rFonts w:ascii="Arial" w:hAnsi="Arial"/>
                <w:sz w:val="16"/>
                <w:szCs w:val="16"/>
              </w:rPr>
              <w:t>Conduite à tenir après le traitement d’urgence d’une suspicion d’anaphylaxie</w:t>
            </w:r>
          </w:p>
        </w:tc>
        <w:tc>
          <w:tcPr>
            <w:tcW w:w="5389" w:type="dxa"/>
          </w:tcPr>
          <w:p w14:paraId="4D14888C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0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http://www.has-sante.fr/portail/upload/docs/application/pdf/2013-11/anaphylaxie_fiche_memo.pdf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27C73E33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2013</w:t>
            </w:r>
          </w:p>
        </w:tc>
      </w:tr>
      <w:tr w:rsidR="00307A33" w:rsidRPr="00E5413C" w14:paraId="5E09D4EC" w14:textId="77777777" w:rsidTr="00EA4660">
        <w:trPr>
          <w:trHeight w:val="397"/>
        </w:trPr>
        <w:tc>
          <w:tcPr>
            <w:tcW w:w="8498" w:type="dxa"/>
          </w:tcPr>
          <w:p w14:paraId="0F20A23C" w14:textId="77777777" w:rsidR="00307A33" w:rsidRPr="00E5413C" w:rsidRDefault="00307A33" w:rsidP="009E3798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hAnsi="Arial"/>
                <w:sz w:val="16"/>
                <w:szCs w:val="16"/>
              </w:rPr>
              <w:lastRenderedPageBreak/>
              <w:t xml:space="preserve">Asthme de l’enfant de moins de 36 mois : diagnostic, prise en charge et traitement en dehors des épisodes aigus </w:t>
            </w:r>
          </w:p>
        </w:tc>
        <w:tc>
          <w:tcPr>
            <w:tcW w:w="5389" w:type="dxa"/>
          </w:tcPr>
          <w:p w14:paraId="71FC8726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20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http://www.has-sante.fr/portail/upload/docs/application/pdf/2009-05/asthme_de_lenfant_de_moins_de_36_mois_-_argumentaire.pdf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7FD9B536" w14:textId="77777777" w:rsidR="00307A33" w:rsidRPr="005A2E10" w:rsidRDefault="00307A33" w:rsidP="005A2E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Mars 2009</w:t>
            </w:r>
          </w:p>
        </w:tc>
      </w:tr>
      <w:tr w:rsidR="00307A33" w:rsidRPr="00E5413C" w14:paraId="3A7B6129" w14:textId="77777777" w:rsidTr="00EA4660">
        <w:trPr>
          <w:trHeight w:val="397"/>
        </w:trPr>
        <w:tc>
          <w:tcPr>
            <w:tcW w:w="8498" w:type="dxa"/>
          </w:tcPr>
          <w:p w14:paraId="3A3A48C3" w14:textId="77777777" w:rsidR="00307A33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DB22B7">
              <w:rPr>
                <w:rFonts w:ascii="Arial" w:hAnsi="Arial"/>
                <w:b/>
                <w:color w:val="0070C0"/>
                <w:sz w:val="28"/>
                <w:szCs w:val="28"/>
              </w:rPr>
              <w:t>IMMUNO-HEMATOLOGIE</w:t>
            </w:r>
          </w:p>
        </w:tc>
        <w:tc>
          <w:tcPr>
            <w:tcW w:w="5389" w:type="dxa"/>
          </w:tcPr>
          <w:p w14:paraId="69063150" w14:textId="77777777" w:rsidR="00307A33" w:rsidRPr="003A49C6" w:rsidRDefault="00307A33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2D9EA70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167EDB" w:rsidRPr="00E5413C" w14:paraId="08604FEF" w14:textId="77777777" w:rsidTr="003A49C6">
        <w:trPr>
          <w:trHeight w:val="351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2A4B27A8" w14:textId="77777777" w:rsidR="00167EDB" w:rsidRPr="00167EDB" w:rsidRDefault="00D05127" w:rsidP="00167EDB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hyperlink r:id="rId207" w:history="1">
              <w:r w:rsidR="00167EDB" w:rsidRPr="00167EDB">
                <w:rPr>
                  <w:rStyle w:val="Lienhypertexte"/>
                  <w:rFonts w:ascii="Arial" w:hAnsi="Arial"/>
                  <w:color w:val="FF0000"/>
                  <w:sz w:val="16"/>
                  <w:szCs w:val="16"/>
                </w:rPr>
                <w:t> </w:t>
              </w:r>
              <w:r w:rsidR="00167EDB" w:rsidRPr="003A49C6">
                <w:rPr>
                  <w:rStyle w:val="Lienhypertexte"/>
                  <w:rFonts w:ascii="Arial" w:hAnsi="Arial"/>
                  <w:color w:val="auto"/>
                  <w:sz w:val="16"/>
                  <w:szCs w:val="16"/>
                </w:rPr>
                <w:t>Prévention de l’allo immunisation Rhésus D chez les patientes de groupe Rhésus D négatif</w:t>
              </w:r>
            </w:hyperlink>
          </w:p>
        </w:tc>
        <w:tc>
          <w:tcPr>
            <w:tcW w:w="5389" w:type="dxa"/>
          </w:tcPr>
          <w:p w14:paraId="203D0FA1" w14:textId="77777777" w:rsidR="00167EDB" w:rsidRPr="003A49C6" w:rsidRDefault="00D05127" w:rsidP="00F54A36">
            <w:pPr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208" w:history="1">
              <w:r w:rsidR="00167EDB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http://www.cngof.fr/pratiques-cliniques/recommandations-pour-la-pratique-clinique/apercu?path=RPC%2BCOLLEGE%252F2017%252Fpreventionalloimmunisation-MAJ-2017-12-21.pdf&amp;i=13323</w:t>
              </w:r>
            </w:hyperlink>
          </w:p>
        </w:tc>
        <w:tc>
          <w:tcPr>
            <w:tcW w:w="1277" w:type="dxa"/>
          </w:tcPr>
          <w:p w14:paraId="618D64C9" w14:textId="77777777" w:rsidR="00167EDB" w:rsidRPr="005A2E10" w:rsidRDefault="00167EDB" w:rsidP="00F54A36">
            <w:pPr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2017</w:t>
            </w:r>
          </w:p>
        </w:tc>
      </w:tr>
      <w:tr w:rsidR="00307A33" w:rsidRPr="00E5413C" w14:paraId="656A37C5" w14:textId="77777777" w:rsidTr="00EA4660">
        <w:trPr>
          <w:trHeight w:val="397"/>
        </w:trPr>
        <w:tc>
          <w:tcPr>
            <w:tcW w:w="8498" w:type="dxa"/>
          </w:tcPr>
          <w:p w14:paraId="71E7404A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hAnsi="Arial"/>
                <w:color w:val="000000"/>
                <w:sz w:val="16"/>
                <w:szCs w:val="16"/>
              </w:rPr>
              <w:t>Arrêté du 26 Avril 2002 modifiant l’arrêté du 26 Novembre 1999 relatif à la bonne exécution des analyses de biologie médicale</w:t>
            </w:r>
          </w:p>
          <w:p w14:paraId="4F9A4720" w14:textId="77777777" w:rsidR="00307A33" w:rsidRPr="00DB22B7" w:rsidRDefault="00307A33" w:rsidP="00A67AC3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E5413C">
              <w:rPr>
                <w:rFonts w:ascii="Arial" w:hAnsi="Arial"/>
                <w:color w:val="000000"/>
                <w:sz w:val="16"/>
                <w:szCs w:val="16"/>
              </w:rPr>
              <w:t>Journal officiel de la république française – 4 Mai 2002</w:t>
            </w:r>
          </w:p>
        </w:tc>
        <w:tc>
          <w:tcPr>
            <w:tcW w:w="5389" w:type="dxa"/>
          </w:tcPr>
          <w:p w14:paraId="6CA7745C" w14:textId="77777777" w:rsidR="00307A33" w:rsidRPr="003A49C6" w:rsidRDefault="00D05127" w:rsidP="00F54A36">
            <w:pPr>
              <w:rPr>
                <w:color w:val="548DD4" w:themeColor="text2" w:themeTint="99"/>
              </w:rPr>
            </w:pPr>
            <w:hyperlink r:id="rId209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www.legifrance.gouv.fr</w:t>
              </w:r>
            </w:hyperlink>
          </w:p>
        </w:tc>
        <w:tc>
          <w:tcPr>
            <w:tcW w:w="1277" w:type="dxa"/>
          </w:tcPr>
          <w:p w14:paraId="6F27D02D" w14:textId="77777777" w:rsidR="00307A33" w:rsidRPr="005A2E10" w:rsidRDefault="00307A33" w:rsidP="00F54A3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2002</w:t>
            </w:r>
          </w:p>
        </w:tc>
      </w:tr>
      <w:tr w:rsidR="00307A33" w:rsidRPr="00E5413C" w14:paraId="107D9D5B" w14:textId="77777777" w:rsidTr="00EA4660">
        <w:trPr>
          <w:trHeight w:val="397"/>
        </w:trPr>
        <w:tc>
          <w:tcPr>
            <w:tcW w:w="8498" w:type="dxa"/>
          </w:tcPr>
          <w:p w14:paraId="36EA7049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hAnsi="Arial"/>
                <w:color w:val="000000"/>
                <w:sz w:val="16"/>
                <w:szCs w:val="16"/>
              </w:rPr>
              <w:t>Cahier de Formation Immuno-Hématologie et Groupes Sanguins</w:t>
            </w:r>
          </w:p>
          <w:p w14:paraId="5AE273B0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E5413C">
              <w:rPr>
                <w:rFonts w:ascii="Arial" w:hAnsi="Arial"/>
                <w:color w:val="000000"/>
                <w:sz w:val="16"/>
                <w:szCs w:val="16"/>
              </w:rPr>
              <w:t>Bioforma</w:t>
            </w:r>
            <w:proofErr w:type="spellEnd"/>
            <w:r w:rsidRPr="00E5413C">
              <w:rPr>
                <w:rFonts w:ascii="Arial" w:hAnsi="Arial"/>
                <w:color w:val="000000"/>
                <w:sz w:val="16"/>
                <w:szCs w:val="16"/>
              </w:rPr>
              <w:t xml:space="preserve"> – N°26</w:t>
            </w:r>
          </w:p>
        </w:tc>
        <w:tc>
          <w:tcPr>
            <w:tcW w:w="5389" w:type="dxa"/>
          </w:tcPr>
          <w:p w14:paraId="3C7D189B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10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www.quali-bio.com/CahiersCd1/Cahier26.pdf</w:t>
              </w:r>
            </w:hyperlink>
          </w:p>
        </w:tc>
        <w:tc>
          <w:tcPr>
            <w:tcW w:w="1277" w:type="dxa"/>
          </w:tcPr>
          <w:p w14:paraId="2625BAD7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2002</w:t>
            </w:r>
          </w:p>
        </w:tc>
      </w:tr>
      <w:tr w:rsidR="00307A33" w:rsidRPr="00E5413C" w14:paraId="03D37CCD" w14:textId="77777777" w:rsidTr="00EA4660">
        <w:trPr>
          <w:trHeight w:val="397"/>
        </w:trPr>
        <w:tc>
          <w:tcPr>
            <w:tcW w:w="8498" w:type="dxa"/>
          </w:tcPr>
          <w:p w14:paraId="3E0A57F8" w14:textId="77777777" w:rsidR="00307A33" w:rsidRPr="00E5413C" w:rsidRDefault="00307A33" w:rsidP="00E3731F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SEROLOGIES</w:t>
            </w:r>
          </w:p>
        </w:tc>
        <w:tc>
          <w:tcPr>
            <w:tcW w:w="5389" w:type="dxa"/>
          </w:tcPr>
          <w:p w14:paraId="2DDD8981" w14:textId="77777777" w:rsidR="00307A33" w:rsidRPr="003A49C6" w:rsidRDefault="00307A33">
            <w:pPr>
              <w:rPr>
                <w:color w:val="548DD4" w:themeColor="text2" w:themeTint="99"/>
              </w:rPr>
            </w:pPr>
          </w:p>
        </w:tc>
        <w:tc>
          <w:tcPr>
            <w:tcW w:w="1277" w:type="dxa"/>
          </w:tcPr>
          <w:p w14:paraId="26F0ED7C" w14:textId="77777777" w:rsidR="00307A33" w:rsidRPr="005A2E10" w:rsidRDefault="00307A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244D9" w:rsidRPr="00E5413C" w14:paraId="3C961169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63677446" w14:textId="77777777" w:rsidR="00E244D9" w:rsidRPr="00E244D9" w:rsidRDefault="00E244D9" w:rsidP="00F54A36">
            <w:pPr>
              <w:textAlignment w:val="center"/>
              <w:outlineLvl w:val="1"/>
              <w:rPr>
                <w:rFonts w:ascii="Arial" w:eastAsia="Calibri" w:hAnsi="Arial"/>
                <w:color w:val="FF0000"/>
                <w:sz w:val="16"/>
                <w:szCs w:val="16"/>
              </w:rPr>
            </w:pPr>
            <w:r w:rsidRPr="003A49C6">
              <w:rPr>
                <w:rFonts w:ascii="Arial" w:eastAsia="Calibri" w:hAnsi="Arial"/>
                <w:sz w:val="16"/>
                <w:szCs w:val="16"/>
              </w:rPr>
              <w:t xml:space="preserve">HAS : Fiche Memo </w:t>
            </w:r>
            <w:r w:rsidR="00A96B48" w:rsidRPr="003A49C6">
              <w:rPr>
                <w:rFonts w:ascii="Arial" w:eastAsia="Calibri" w:hAnsi="Arial"/>
                <w:sz w:val="16"/>
                <w:szCs w:val="16"/>
              </w:rPr>
              <w:t>Hépatite</w:t>
            </w:r>
            <w:r w:rsidRPr="003A49C6">
              <w:rPr>
                <w:rFonts w:ascii="Arial" w:eastAsia="Calibri" w:hAnsi="Arial"/>
                <w:sz w:val="16"/>
                <w:szCs w:val="16"/>
              </w:rPr>
              <w:t xml:space="preserve"> C prise en charge simplifiée chez l’adulte</w:t>
            </w:r>
          </w:p>
        </w:tc>
        <w:tc>
          <w:tcPr>
            <w:tcW w:w="5389" w:type="dxa"/>
          </w:tcPr>
          <w:p w14:paraId="12E49D4A" w14:textId="77777777" w:rsidR="00E244D9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color w:val="548DD4" w:themeColor="text2" w:themeTint="99"/>
              </w:rPr>
            </w:pPr>
            <w:hyperlink r:id="rId211" w:history="1">
              <w:r w:rsidR="00E244D9" w:rsidRPr="003A49C6">
                <w:rPr>
                  <w:rStyle w:val="Lienhypertexte"/>
                  <w:color w:val="548DD4" w:themeColor="text2" w:themeTint="99"/>
                </w:rPr>
                <w:t>https://www.has-sante.fr/upload/docs/application/pdf/2019-03/fiche_memo_hepatite_c.pdf</w:t>
              </w:r>
            </w:hyperlink>
          </w:p>
        </w:tc>
        <w:tc>
          <w:tcPr>
            <w:tcW w:w="1277" w:type="dxa"/>
          </w:tcPr>
          <w:p w14:paraId="6772DD06" w14:textId="77777777" w:rsidR="00E244D9" w:rsidRPr="005A2E10" w:rsidRDefault="00E244D9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Septembre 2019</w:t>
            </w:r>
          </w:p>
        </w:tc>
      </w:tr>
      <w:tr w:rsidR="00307A33" w:rsidRPr="00E5413C" w14:paraId="75F0E81B" w14:textId="77777777" w:rsidTr="00EA4660">
        <w:trPr>
          <w:trHeight w:val="397"/>
        </w:trPr>
        <w:tc>
          <w:tcPr>
            <w:tcW w:w="8498" w:type="dxa"/>
          </w:tcPr>
          <w:p w14:paraId="6426C800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Dépistage de l’infection par le VIH en France</w:t>
            </w:r>
          </w:p>
        </w:tc>
        <w:tc>
          <w:tcPr>
            <w:tcW w:w="5389" w:type="dxa"/>
          </w:tcPr>
          <w:p w14:paraId="3ED3A68E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12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http://www.has-sante.fr/portail/upload/docs/application/pdf/2009-10/synthese_depistage_vih_volet_2_vfv_2009-10-21_16-48-3_460.pdf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58A96768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2009</w:t>
            </w:r>
          </w:p>
        </w:tc>
      </w:tr>
      <w:tr w:rsidR="00307A33" w:rsidRPr="00E5413C" w14:paraId="62F105B5" w14:textId="77777777" w:rsidTr="00EA4660">
        <w:trPr>
          <w:trHeight w:val="397"/>
        </w:trPr>
        <w:tc>
          <w:tcPr>
            <w:tcW w:w="8498" w:type="dxa"/>
          </w:tcPr>
          <w:p w14:paraId="36054028" w14:textId="77777777" w:rsidR="00307A33" w:rsidRPr="00DB22B7" w:rsidRDefault="00307A33" w:rsidP="00F84323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E5413C">
              <w:rPr>
                <w:rFonts w:ascii="Arial" w:eastAsia="Calibri" w:hAnsi="Arial"/>
                <w:sz w:val="16"/>
                <w:szCs w:val="16"/>
              </w:rPr>
              <w:t>Autotests VIH : Informations à l’intention des professionnels de santé et des associations-  Note de cadrage</w:t>
            </w:r>
          </w:p>
        </w:tc>
        <w:tc>
          <w:tcPr>
            <w:tcW w:w="5389" w:type="dxa"/>
          </w:tcPr>
          <w:p w14:paraId="027B0B30" w14:textId="77777777" w:rsidR="00307A33" w:rsidRPr="003A49C6" w:rsidRDefault="00D05127" w:rsidP="00F54A36">
            <w:pPr>
              <w:rPr>
                <w:color w:val="548DD4" w:themeColor="text2" w:themeTint="99"/>
              </w:rPr>
            </w:pPr>
            <w:hyperlink r:id="rId21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http://www.has-sante.fr/portail/upload/docs/application/pdf/2014-10/note_de_cadrage_autotests_vih.pdf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568DCF2" w14:textId="77777777" w:rsidR="00307A33" w:rsidRPr="005A2E10" w:rsidRDefault="00307A33" w:rsidP="00F54A3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Octobre 2014</w:t>
            </w:r>
          </w:p>
        </w:tc>
      </w:tr>
      <w:tr w:rsidR="00307A33" w:rsidRPr="00E5413C" w14:paraId="66D08007" w14:textId="77777777" w:rsidTr="00EA4660">
        <w:trPr>
          <w:trHeight w:val="397"/>
        </w:trPr>
        <w:tc>
          <w:tcPr>
            <w:tcW w:w="8498" w:type="dxa"/>
          </w:tcPr>
          <w:p w14:paraId="5374E0C5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Stratégies de dépistage biologique des hépatites virales B et C</w:t>
            </w:r>
          </w:p>
          <w:p w14:paraId="45DFD49C" w14:textId="77777777" w:rsidR="00307A33" w:rsidRPr="00E5413C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Version : Synthèse</w:t>
            </w:r>
          </w:p>
        </w:tc>
        <w:tc>
          <w:tcPr>
            <w:tcW w:w="5389" w:type="dxa"/>
          </w:tcPr>
          <w:p w14:paraId="36EC45DB" w14:textId="77777777" w:rsidR="00307A33" w:rsidRPr="003A49C6" w:rsidRDefault="00D05127">
            <w:pPr>
              <w:rPr>
                <w:color w:val="548DD4" w:themeColor="text2" w:themeTint="99"/>
              </w:rPr>
            </w:pPr>
            <w:hyperlink r:id="rId214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http://www.has-sante.fr/portail/jcms/c_1050355/strategies-de-depistage-biolo</w:t>
              </w:r>
            </w:hyperlink>
          </w:p>
        </w:tc>
        <w:tc>
          <w:tcPr>
            <w:tcW w:w="1277" w:type="dxa"/>
          </w:tcPr>
          <w:p w14:paraId="2140AC97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2011</w:t>
            </w:r>
          </w:p>
          <w:p w14:paraId="4929E204" w14:textId="77777777" w:rsidR="00307A33" w:rsidRPr="005A2E10" w:rsidRDefault="00307A3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07A33" w:rsidRPr="00E5413C" w14:paraId="3B1BED9E" w14:textId="77777777" w:rsidTr="00EA4660">
        <w:trPr>
          <w:trHeight w:val="397"/>
        </w:trPr>
        <w:tc>
          <w:tcPr>
            <w:tcW w:w="8498" w:type="dxa"/>
          </w:tcPr>
          <w:p w14:paraId="67CC7ECE" w14:textId="77777777" w:rsidR="00307A33" w:rsidRPr="00E5413C" w:rsidRDefault="00307A33" w:rsidP="00F54A36">
            <w:pPr>
              <w:textAlignment w:val="center"/>
              <w:outlineLvl w:val="1"/>
              <w:rPr>
                <w:rFonts w:ascii="Arial" w:hAnsi="Arial"/>
                <w:color w:val="FF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 xml:space="preserve">Algorithmes de dépistage des hépatites B et C - Note de cadrage </w:t>
            </w:r>
          </w:p>
        </w:tc>
        <w:tc>
          <w:tcPr>
            <w:tcW w:w="5389" w:type="dxa"/>
          </w:tcPr>
          <w:p w14:paraId="2B29A51D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15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</w:rPr>
                <w:t>http://www.has-sante.fr/portail/jcms/c_937933/algorithmes-de-depistage-des-h</w:t>
              </w:r>
            </w:hyperlink>
          </w:p>
        </w:tc>
        <w:tc>
          <w:tcPr>
            <w:tcW w:w="1277" w:type="dxa"/>
          </w:tcPr>
          <w:p w14:paraId="77B0222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2010</w:t>
            </w:r>
          </w:p>
        </w:tc>
      </w:tr>
      <w:tr w:rsidR="00307A33" w:rsidRPr="00E5413C" w14:paraId="70DBA6C8" w14:textId="77777777" w:rsidTr="00EA4660">
        <w:trPr>
          <w:trHeight w:val="397"/>
        </w:trPr>
        <w:tc>
          <w:tcPr>
            <w:tcW w:w="8498" w:type="dxa"/>
          </w:tcPr>
          <w:p w14:paraId="39779526" w14:textId="77777777" w:rsidR="00307A33" w:rsidRPr="00DB22B7" w:rsidRDefault="00307A33" w:rsidP="00F54A36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AE5D90">
              <w:rPr>
                <w:rFonts w:ascii="Arial" w:hAnsi="Arial"/>
                <w:sz w:val="16"/>
                <w:szCs w:val="16"/>
              </w:rPr>
              <w:t>Actualisation des actes de biologie médicale relatifs au diagnostic et à la prise en charge des hépatites B, C et D</w:t>
            </w:r>
          </w:p>
        </w:tc>
        <w:tc>
          <w:tcPr>
            <w:tcW w:w="5389" w:type="dxa"/>
          </w:tcPr>
          <w:p w14:paraId="3BA1A8F9" w14:textId="77777777" w:rsidR="00307A33" w:rsidRPr="003A49C6" w:rsidRDefault="00D05127" w:rsidP="00F54A36">
            <w:pPr>
              <w:rPr>
                <w:color w:val="548DD4" w:themeColor="text2" w:themeTint="99"/>
              </w:rPr>
            </w:pPr>
            <w:hyperlink r:id="rId216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</w:rPr>
                <w:t>http://www.has-sante.fr/portail/upload/docs/application/pdf/2017-01/dir1/argumentaire_hepatites-b-c-d_vd.pdf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7" w:type="dxa"/>
          </w:tcPr>
          <w:p w14:paraId="43DC2DF3" w14:textId="77777777" w:rsidR="00307A33" w:rsidRPr="005A2E10" w:rsidRDefault="00307A33" w:rsidP="00F54A3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2017</w:t>
            </w:r>
          </w:p>
        </w:tc>
      </w:tr>
      <w:tr w:rsidR="00307A33" w:rsidRPr="00E5413C" w14:paraId="67E996D4" w14:textId="77777777" w:rsidTr="00EA4660">
        <w:trPr>
          <w:trHeight w:val="397"/>
        </w:trPr>
        <w:tc>
          <w:tcPr>
            <w:tcW w:w="8498" w:type="dxa"/>
          </w:tcPr>
          <w:p w14:paraId="359A28E3" w14:textId="77777777" w:rsidR="00307A33" w:rsidRPr="00E5413C" w:rsidRDefault="00307A33" w:rsidP="00F54A36">
            <w:pPr>
              <w:spacing w:line="276" w:lineRule="auto"/>
              <w:ind w:left="33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Hépatite chronique B</w:t>
            </w:r>
          </w:p>
        </w:tc>
        <w:tc>
          <w:tcPr>
            <w:tcW w:w="5389" w:type="dxa"/>
          </w:tcPr>
          <w:p w14:paraId="761F6B65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17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https://www.has-sante.fr/portail/upload/docs/application/pdf/lap_ald_6_final_juillet_2007.pdf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E680737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2016</w:t>
            </w:r>
          </w:p>
        </w:tc>
      </w:tr>
      <w:tr w:rsidR="00307A33" w:rsidRPr="00E5413C" w14:paraId="454E1F1B" w14:textId="77777777" w:rsidTr="00EA4660">
        <w:trPr>
          <w:trHeight w:val="397"/>
        </w:trPr>
        <w:tc>
          <w:tcPr>
            <w:tcW w:w="8498" w:type="dxa"/>
          </w:tcPr>
          <w:p w14:paraId="074C38A8" w14:textId="77777777" w:rsidR="00307A33" w:rsidRPr="00E5413C" w:rsidRDefault="00307A33" w:rsidP="00F54A36">
            <w:pPr>
              <w:spacing w:line="276" w:lineRule="auto"/>
              <w:ind w:left="33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ALD : Hépatite chronique C</w:t>
            </w:r>
          </w:p>
        </w:tc>
        <w:tc>
          <w:tcPr>
            <w:tcW w:w="5389" w:type="dxa"/>
          </w:tcPr>
          <w:p w14:paraId="12263F41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1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https://www.has-sante.fr/portail/upload/docs/application/pdf/lap_ald_6_vhc__actualisation_dec_2007_.pdf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60555942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2017</w:t>
            </w:r>
          </w:p>
        </w:tc>
      </w:tr>
      <w:tr w:rsidR="00307A33" w:rsidRPr="00E5413C" w14:paraId="384DBAD8" w14:textId="77777777" w:rsidTr="00EA4660">
        <w:trPr>
          <w:trHeight w:val="397"/>
        </w:trPr>
        <w:tc>
          <w:tcPr>
            <w:tcW w:w="8498" w:type="dxa"/>
          </w:tcPr>
          <w:p w14:paraId="610C1863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</w:rPr>
              <w:t>Actualisation des actes de biologie médicale relatifs au diagnostic et au suivi de l’hépatite E</w:t>
            </w:r>
          </w:p>
        </w:tc>
        <w:tc>
          <w:tcPr>
            <w:tcW w:w="5389" w:type="dxa"/>
          </w:tcPr>
          <w:p w14:paraId="2810760B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1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https://www.has-sante.fr/portail/upload/docs/application/pdf/2017-07/dir152/argumentaire_hepatite_e_.pdf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1A8D42F0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2017</w:t>
            </w:r>
          </w:p>
        </w:tc>
      </w:tr>
      <w:tr w:rsidR="00307A33" w:rsidRPr="00E5413C" w14:paraId="593128B5" w14:textId="77777777" w:rsidTr="00EA4660">
        <w:trPr>
          <w:trHeight w:val="397"/>
        </w:trPr>
        <w:tc>
          <w:tcPr>
            <w:tcW w:w="8498" w:type="dxa"/>
          </w:tcPr>
          <w:p w14:paraId="1905B927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Détection de l’antigène NS1 de la dengue- Texte court</w:t>
            </w:r>
          </w:p>
        </w:tc>
        <w:tc>
          <w:tcPr>
            <w:tcW w:w="5389" w:type="dxa"/>
          </w:tcPr>
          <w:p w14:paraId="0B9CC7FD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http://www.has-sante.fr/portail/upload/docs/application/pdf/2009-06/texte_court_has_ns1.pdf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18B0FEF1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2009</w:t>
            </w:r>
          </w:p>
        </w:tc>
      </w:tr>
      <w:tr w:rsidR="00307A33" w:rsidRPr="00E5413C" w14:paraId="28BF1868" w14:textId="77777777" w:rsidTr="00EA4660">
        <w:trPr>
          <w:trHeight w:val="397"/>
        </w:trPr>
        <w:tc>
          <w:tcPr>
            <w:tcW w:w="8498" w:type="dxa"/>
          </w:tcPr>
          <w:p w14:paraId="4DF39AB2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</w:rPr>
              <w:t>Diagnostic biologique direct précoce de la dengue par détection génomique du virus avec RT-PCR</w:t>
            </w:r>
          </w:p>
        </w:tc>
        <w:tc>
          <w:tcPr>
            <w:tcW w:w="5389" w:type="dxa"/>
          </w:tcPr>
          <w:p w14:paraId="15826A92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1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http://www.has-sante.fr/portail/upload/docs/application/pdf/2013-02/texte_court_dengue_vd.pdf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473F1697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2013</w:t>
            </w:r>
          </w:p>
          <w:p w14:paraId="5A52777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40F03B4A" w14:textId="77777777" w:rsidTr="00EA4660">
        <w:trPr>
          <w:trHeight w:val="397"/>
        </w:trPr>
        <w:tc>
          <w:tcPr>
            <w:tcW w:w="8498" w:type="dxa"/>
          </w:tcPr>
          <w:p w14:paraId="46181C62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Évaluation à</w:t>
            </w:r>
            <w:r w:rsidRPr="00E5413C">
              <w:rPr>
                <w:rFonts w:ascii="Arial" w:eastAsia="Calibri" w:hAnsi="Arial"/>
                <w:bCs/>
                <w:i/>
                <w:iCs/>
                <w:sz w:val="16"/>
                <w:szCs w:val="16"/>
              </w:rPr>
              <w:t xml:space="preserve"> priori </w:t>
            </w: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>du dépistage de la syphilis en France</w:t>
            </w:r>
          </w:p>
        </w:tc>
        <w:tc>
          <w:tcPr>
            <w:tcW w:w="5389" w:type="dxa"/>
          </w:tcPr>
          <w:p w14:paraId="2605A3D6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2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http://www.has-sante.fr/portail/jcms/c_548127/fr/evaluation-a-priori-du-depistage-de-la-syphilis</w:t>
              </w:r>
            </w:hyperlink>
          </w:p>
        </w:tc>
        <w:tc>
          <w:tcPr>
            <w:tcW w:w="1277" w:type="dxa"/>
          </w:tcPr>
          <w:p w14:paraId="416B001D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2007</w:t>
            </w:r>
          </w:p>
        </w:tc>
      </w:tr>
      <w:tr w:rsidR="00307A33" w:rsidRPr="00E5413C" w14:paraId="59762BFB" w14:textId="77777777" w:rsidTr="00EA4660">
        <w:trPr>
          <w:trHeight w:val="397"/>
        </w:trPr>
        <w:tc>
          <w:tcPr>
            <w:tcW w:w="8498" w:type="dxa"/>
          </w:tcPr>
          <w:p w14:paraId="5B1F6F28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 xml:space="preserve">Modification de la NABM pour les actes de recherche du </w:t>
            </w:r>
            <w:r w:rsidRPr="00E5413C">
              <w:rPr>
                <w:rFonts w:ascii="Arial" w:eastAsia="Calibri" w:hAnsi="Arial"/>
                <w:bCs/>
                <w:i/>
                <w:sz w:val="16"/>
                <w:szCs w:val="16"/>
              </w:rPr>
              <w:t>Treponema pallidum</w:t>
            </w:r>
            <w:r w:rsidRPr="00E5413C">
              <w:rPr>
                <w:rFonts w:ascii="Arial" w:eastAsia="Calibri" w:hAnsi="Arial"/>
                <w:bCs/>
                <w:sz w:val="16"/>
                <w:szCs w:val="16"/>
              </w:rPr>
              <w:t xml:space="preserve"> (Syphilis)</w:t>
            </w:r>
          </w:p>
        </w:tc>
        <w:tc>
          <w:tcPr>
            <w:tcW w:w="5389" w:type="dxa"/>
          </w:tcPr>
          <w:p w14:paraId="5FF8333C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3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http://www.has-sante.fr/portail/upload/docs/application/pdf/2015-05/argumentaire_syphilis_vd.pdf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4FD27F9B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2015</w:t>
            </w:r>
          </w:p>
        </w:tc>
      </w:tr>
      <w:tr w:rsidR="00307A33" w:rsidRPr="00E5413C" w14:paraId="662A44BD" w14:textId="77777777" w:rsidTr="00EA4660">
        <w:trPr>
          <w:trHeight w:val="397"/>
        </w:trPr>
        <w:tc>
          <w:tcPr>
            <w:tcW w:w="8498" w:type="dxa"/>
          </w:tcPr>
          <w:p w14:paraId="258231BF" w14:textId="77777777" w:rsidR="00307A33" w:rsidRPr="00AE5D90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5C0F5D">
              <w:rPr>
                <w:rFonts w:ascii="Arial" w:hAnsi="Arial"/>
                <w:sz w:val="16"/>
                <w:szCs w:val="16"/>
              </w:rPr>
              <w:t>Diagnostic par détection virale et/ou sérologie des infections à virus herpès simplex et varicelle-zona dans le cadre mère-enfant</w:t>
            </w:r>
          </w:p>
        </w:tc>
        <w:tc>
          <w:tcPr>
            <w:tcW w:w="5389" w:type="dxa"/>
          </w:tcPr>
          <w:p w14:paraId="0EBB4601" w14:textId="77777777" w:rsidR="00307A33" w:rsidRPr="003A49C6" w:rsidRDefault="00D05127" w:rsidP="00F54A36">
            <w:pPr>
              <w:autoSpaceDE w:val="0"/>
              <w:autoSpaceDN w:val="0"/>
              <w:adjustRightInd w:val="0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</w:rPr>
            </w:pPr>
            <w:hyperlink r:id="rId224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http://www.has-sante.fr/portail/upload/docs/application/pdf/2016-05/rapport_hvzv_me_vd.pdf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41795121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2016</w:t>
            </w:r>
          </w:p>
        </w:tc>
      </w:tr>
      <w:tr w:rsidR="00307A33" w:rsidRPr="00E5413C" w14:paraId="080FC373" w14:textId="77777777" w:rsidTr="00EA4660">
        <w:trPr>
          <w:trHeight w:val="397"/>
        </w:trPr>
        <w:tc>
          <w:tcPr>
            <w:tcW w:w="8498" w:type="dxa"/>
          </w:tcPr>
          <w:p w14:paraId="7E9BFA1F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</w:rPr>
            </w:pPr>
            <w:r w:rsidRPr="005C0F5D">
              <w:rPr>
                <w:rFonts w:ascii="Arial" w:hAnsi="Arial"/>
                <w:sz w:val="16"/>
                <w:szCs w:val="16"/>
              </w:rPr>
              <w:t>Diagnostic par sérologie et/ou par recherche du génome viral de l’infection congénitale à cytomégalovirus</w:t>
            </w:r>
          </w:p>
        </w:tc>
        <w:tc>
          <w:tcPr>
            <w:tcW w:w="5389" w:type="dxa"/>
          </w:tcPr>
          <w:p w14:paraId="40D773F1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5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http://www.has-sante.fr/portail/upload/docs/application/pdf/2015-11/argumentaire_cmv_me_vd.pdf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487C7F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Novembre 2015</w:t>
            </w:r>
          </w:p>
        </w:tc>
      </w:tr>
      <w:tr w:rsidR="00167EDB" w:rsidRPr="00E5413C" w14:paraId="5DF21B9B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5FC9CF65" w14:textId="77777777" w:rsidR="00167EDB" w:rsidRPr="003A49C6" w:rsidRDefault="00167EDB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3A49C6">
              <w:rPr>
                <w:rFonts w:ascii="Arial" w:hAnsi="Arial"/>
                <w:sz w:val="16"/>
                <w:szCs w:val="16"/>
              </w:rPr>
              <w:t>Avis du CNGOF sur le dépistage systématique en prénatal du CMV.</w:t>
            </w:r>
          </w:p>
        </w:tc>
        <w:tc>
          <w:tcPr>
            <w:tcW w:w="5389" w:type="dxa"/>
          </w:tcPr>
          <w:p w14:paraId="5C262D82" w14:textId="77777777" w:rsidR="00167EDB" w:rsidRPr="003A49C6" w:rsidRDefault="00D05127" w:rsidP="00F54A36">
            <w:pPr>
              <w:spacing w:line="276" w:lineRule="auto"/>
              <w:ind w:left="33"/>
              <w:rPr>
                <w:rFonts w:ascii="Arial" w:hAnsi="Arial"/>
                <w:color w:val="548DD4" w:themeColor="text2" w:themeTint="99"/>
                <w:sz w:val="16"/>
                <w:szCs w:val="16"/>
              </w:rPr>
            </w:pPr>
            <w:hyperlink r:id="rId226" w:history="1">
              <w:r w:rsidR="00167EDB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t>http://www.cngof.fr/pratiques-cliniques/recommandations-pour-la-pratique-</w:t>
              </w:r>
              <w:r w:rsidR="00167EDB" w:rsidRPr="003A49C6">
                <w:rPr>
                  <w:rStyle w:val="Lienhypertexte"/>
                  <w:rFonts w:ascii="Arial" w:hAnsi="Arial"/>
                  <w:color w:val="548DD4" w:themeColor="text2" w:themeTint="99"/>
                  <w:sz w:val="16"/>
                  <w:szCs w:val="16"/>
                </w:rPr>
                <w:lastRenderedPageBreak/>
                <w:t>clinique/apercu?path=AVIS%2BD%2BEXPERTS%252FAvis%2BCNGOF%2BCMV.pdf&amp;i=14255</w:t>
              </w:r>
            </w:hyperlink>
          </w:p>
        </w:tc>
        <w:tc>
          <w:tcPr>
            <w:tcW w:w="1277" w:type="dxa"/>
          </w:tcPr>
          <w:p w14:paraId="3FACA992" w14:textId="77777777" w:rsidR="00167EDB" w:rsidRPr="005A2E10" w:rsidRDefault="00167EDB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lastRenderedPageBreak/>
              <w:t>Février 2018</w:t>
            </w:r>
          </w:p>
        </w:tc>
      </w:tr>
      <w:tr w:rsidR="00307A33" w:rsidRPr="00E5413C" w14:paraId="48A3E86E" w14:textId="77777777" w:rsidTr="00EA4660">
        <w:trPr>
          <w:trHeight w:val="397"/>
        </w:trPr>
        <w:tc>
          <w:tcPr>
            <w:tcW w:w="8498" w:type="dxa"/>
          </w:tcPr>
          <w:p w14:paraId="2C19F3C9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Mise en évidence de l’immuno protection antitétanique en contexte d’urgence - Note de cadrage</w:t>
            </w:r>
          </w:p>
        </w:tc>
        <w:tc>
          <w:tcPr>
            <w:tcW w:w="5389" w:type="dxa"/>
          </w:tcPr>
          <w:p w14:paraId="7AAA1DC3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7" w:history="1">
              <w:r w:rsidR="00307A33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http://www.has-sante.fr/portail/jcms/c_895662/fr/mise-en-evidence-de-limmunoprotection</w:t>
              </w:r>
            </w:hyperlink>
          </w:p>
        </w:tc>
        <w:tc>
          <w:tcPr>
            <w:tcW w:w="1277" w:type="dxa"/>
          </w:tcPr>
          <w:p w14:paraId="6B44C76F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2009</w:t>
            </w:r>
          </w:p>
        </w:tc>
      </w:tr>
      <w:tr w:rsidR="00307A33" w:rsidRPr="00E5413C" w14:paraId="3FADA619" w14:textId="77777777" w:rsidTr="00EA4660">
        <w:trPr>
          <w:trHeight w:val="397"/>
        </w:trPr>
        <w:tc>
          <w:tcPr>
            <w:tcW w:w="8498" w:type="dxa"/>
          </w:tcPr>
          <w:p w14:paraId="5318AE95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 w:rsidRPr="00AE5D90">
              <w:rPr>
                <w:rFonts w:ascii="Arial" w:hAnsi="Arial"/>
                <w:sz w:val="16"/>
                <w:szCs w:val="16"/>
              </w:rPr>
              <w:t>Diagnostic biologique de la toxoplasmose acquise du sujet immunocompétent (dont la femme enceinte), la toxoplasmose congénitale (diagnostic pré- et postnatal) et la toxoplasmose oculaire (Argumentaire)</w:t>
            </w:r>
          </w:p>
        </w:tc>
        <w:tc>
          <w:tcPr>
            <w:tcW w:w="5389" w:type="dxa"/>
          </w:tcPr>
          <w:p w14:paraId="74EE762C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8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http://www.has-sante.fr/portail/upload/docs/application/pdf/2017-02/argumentaire_toxoplasmose_me_to.pdf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7B387356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Février 2017</w:t>
            </w:r>
          </w:p>
        </w:tc>
      </w:tr>
      <w:tr w:rsidR="00307A33" w:rsidRPr="00E5413C" w14:paraId="36CBD8A5" w14:textId="77777777" w:rsidTr="00EA4660">
        <w:trPr>
          <w:trHeight w:val="397"/>
        </w:trPr>
        <w:tc>
          <w:tcPr>
            <w:tcW w:w="8498" w:type="dxa"/>
          </w:tcPr>
          <w:p w14:paraId="03C9F0AA" w14:textId="77777777" w:rsidR="00307A33" w:rsidRPr="005C0F5D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bCs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color w:val="0070C0"/>
                <w:sz w:val="28"/>
                <w:szCs w:val="28"/>
                <w:lang w:eastAsia="en-US"/>
              </w:rPr>
              <w:t>AUTRES</w:t>
            </w:r>
          </w:p>
        </w:tc>
        <w:tc>
          <w:tcPr>
            <w:tcW w:w="5389" w:type="dxa"/>
          </w:tcPr>
          <w:p w14:paraId="75226C97" w14:textId="77777777" w:rsidR="00307A33" w:rsidRPr="003A49C6" w:rsidRDefault="00307A33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277" w:type="dxa"/>
          </w:tcPr>
          <w:p w14:paraId="44ACDDF5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307A33" w:rsidRPr="00E5413C" w14:paraId="5E599A23" w14:textId="77777777" w:rsidTr="00EA4660">
        <w:trPr>
          <w:trHeight w:val="397"/>
        </w:trPr>
        <w:tc>
          <w:tcPr>
            <w:tcW w:w="8498" w:type="dxa"/>
          </w:tcPr>
          <w:p w14:paraId="45430736" w14:textId="77777777" w:rsidR="00307A33" w:rsidRPr="005C0F5D" w:rsidRDefault="00307A33" w:rsidP="00F54A36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SFAR : </w:t>
            </w:r>
            <w:r w:rsidRPr="002108A7">
              <w:rPr>
                <w:rFonts w:ascii="Arial" w:eastAsia="Calibri" w:hAnsi="Arial"/>
                <w:sz w:val="16"/>
                <w:szCs w:val="16"/>
                <w:lang w:eastAsia="en-US"/>
              </w:rPr>
              <w:t>Pertinence des examens biologique</w:t>
            </w: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s </w:t>
            </w:r>
            <w:r w:rsidRPr="002108A7">
              <w:rPr>
                <w:rFonts w:ascii="Arial" w:eastAsia="Calibri" w:hAnsi="Arial"/>
                <w:sz w:val="16"/>
                <w:szCs w:val="16"/>
                <w:lang w:eastAsia="en-US"/>
              </w:rPr>
              <w:t>en réanimation</w:t>
            </w:r>
          </w:p>
        </w:tc>
        <w:tc>
          <w:tcPr>
            <w:tcW w:w="5389" w:type="dxa"/>
          </w:tcPr>
          <w:p w14:paraId="37787138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29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http://sfar.org/wp-content/uploads/2017/01/2_RFE-EC-en-rea-version-15-12-16.pdf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29C3994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2017</w:t>
            </w:r>
          </w:p>
        </w:tc>
      </w:tr>
      <w:tr w:rsidR="00307A33" w:rsidRPr="00E5413C" w14:paraId="4256A881" w14:textId="77777777" w:rsidTr="00EA4660">
        <w:trPr>
          <w:trHeight w:val="397"/>
        </w:trPr>
        <w:tc>
          <w:tcPr>
            <w:tcW w:w="8498" w:type="dxa"/>
          </w:tcPr>
          <w:p w14:paraId="2E7B1379" w14:textId="77777777" w:rsidR="00307A33" w:rsidRPr="00E5413C" w:rsidRDefault="00307A33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SFAR : Examen pré interventionnels systématiques</w:t>
            </w:r>
          </w:p>
        </w:tc>
        <w:tc>
          <w:tcPr>
            <w:tcW w:w="5389" w:type="dxa"/>
          </w:tcPr>
          <w:p w14:paraId="42A6CBDE" w14:textId="77777777" w:rsidR="00307A33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30" w:history="1">
              <w:r w:rsidR="00307A33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http://sfar.org/wp-content/uploads/2015/10/AFAR_Examens-preinterventionnels-systematiques.pdf</w:t>
              </w:r>
            </w:hyperlink>
            <w:r w:rsidR="00307A33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13E7E55C" w14:textId="77777777" w:rsidR="00307A33" w:rsidRPr="005A2E10" w:rsidRDefault="00307A33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2015</w:t>
            </w:r>
          </w:p>
        </w:tc>
      </w:tr>
      <w:tr w:rsidR="00617C0A" w:rsidRPr="00E5413C" w14:paraId="0B933EE8" w14:textId="77777777" w:rsidTr="00EA4660">
        <w:trPr>
          <w:trHeight w:val="397"/>
        </w:trPr>
        <w:tc>
          <w:tcPr>
            <w:tcW w:w="8498" w:type="dxa"/>
          </w:tcPr>
          <w:p w14:paraId="118B2B8B" w14:textId="77777777" w:rsidR="00617C0A" w:rsidRPr="00DB22B7" w:rsidRDefault="00617C0A" w:rsidP="00C275F9">
            <w:pPr>
              <w:spacing w:line="276" w:lineRule="auto"/>
              <w:ind w:left="34"/>
              <w:rPr>
                <w:rFonts w:ascii="Arial" w:eastAsia="Calibri" w:hAnsi="Arial"/>
                <w:b/>
                <w:color w:val="0070C0"/>
                <w:sz w:val="28"/>
                <w:szCs w:val="28"/>
                <w:lang w:eastAsia="en-US"/>
              </w:rPr>
            </w:pPr>
            <w:r w:rsidRPr="005A2E10">
              <w:rPr>
                <w:rFonts w:ascii="Arial" w:eastAsia="Calibri" w:hAnsi="Arial"/>
                <w:b/>
                <w:color w:val="548DD4" w:themeColor="text2" w:themeTint="99"/>
                <w:sz w:val="28"/>
                <w:szCs w:val="28"/>
                <w:lang w:eastAsia="en-US"/>
              </w:rPr>
              <w:t>CANCER</w:t>
            </w:r>
          </w:p>
        </w:tc>
        <w:tc>
          <w:tcPr>
            <w:tcW w:w="5389" w:type="dxa"/>
          </w:tcPr>
          <w:p w14:paraId="23121C56" w14:textId="77777777" w:rsidR="00617C0A" w:rsidRPr="003A49C6" w:rsidRDefault="00617C0A">
            <w:pPr>
              <w:rPr>
                <w:color w:val="548DD4" w:themeColor="text2" w:themeTint="99"/>
              </w:rPr>
            </w:pPr>
          </w:p>
        </w:tc>
        <w:tc>
          <w:tcPr>
            <w:tcW w:w="1277" w:type="dxa"/>
          </w:tcPr>
          <w:p w14:paraId="08D5C27F" w14:textId="77777777" w:rsidR="00617C0A" w:rsidRPr="005A2E10" w:rsidRDefault="00617C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17C0A" w:rsidRPr="00E5413C" w14:paraId="3E1D90A1" w14:textId="77777777" w:rsidTr="00EA4660">
        <w:trPr>
          <w:trHeight w:val="397"/>
        </w:trPr>
        <w:tc>
          <w:tcPr>
            <w:tcW w:w="8498" w:type="dxa"/>
          </w:tcPr>
          <w:p w14:paraId="2AE109AC" w14:textId="77777777" w:rsidR="00617C0A" w:rsidRPr="00E5413C" w:rsidRDefault="00617C0A" w:rsidP="00C84571">
            <w:pPr>
              <w:autoSpaceDE w:val="0"/>
              <w:autoSpaceDN w:val="0"/>
              <w:adjustRightInd w:val="0"/>
              <w:rPr>
                <w:rFonts w:ascii="Arial" w:eastAsia="Calibri" w:hAnsi="Arial"/>
                <w:bCs/>
                <w:sz w:val="16"/>
                <w:szCs w:val="16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Etat des lieux et recommandations pour le dépistage du cancer du col de l’utérus en France - Argumentaire</w:t>
            </w:r>
          </w:p>
        </w:tc>
        <w:tc>
          <w:tcPr>
            <w:tcW w:w="5389" w:type="dxa"/>
          </w:tcPr>
          <w:p w14:paraId="163CD897" w14:textId="77777777" w:rsidR="00617C0A" w:rsidRPr="003A49C6" w:rsidRDefault="00D05127" w:rsidP="00C84571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31" w:history="1">
              <w:r w:rsidR="00617C0A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http://www.has-sante.fr/portail/upload/docs/application/pdf/2010-11/argumentaire_recommandations_depistage_cancer_du_col_de_luterus.pdf</w:t>
              </w:r>
            </w:hyperlink>
            <w:r w:rsidR="00617C0A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374DC8CF" w14:textId="77777777" w:rsidR="00617C0A" w:rsidRPr="005A2E10" w:rsidRDefault="00617C0A" w:rsidP="00C84571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Juillet 2010</w:t>
            </w:r>
          </w:p>
        </w:tc>
      </w:tr>
      <w:tr w:rsidR="00617C0A" w:rsidRPr="00E5413C" w14:paraId="5E704317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0F424BC1" w14:textId="77777777" w:rsidR="006A0209" w:rsidRPr="003A49C6" w:rsidRDefault="006A0209" w:rsidP="006A0209">
            <w:pPr>
              <w:spacing w:line="276" w:lineRule="auto"/>
              <w:rPr>
                <w:rFonts w:ascii="Arial" w:eastAsia="Calibri" w:hAnsi="Arial"/>
                <w:b/>
                <w:sz w:val="28"/>
                <w:szCs w:val="28"/>
                <w:lang w:eastAsia="en-US"/>
              </w:rPr>
            </w:pPr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HAS Fiche patient : Recherche d’un </w:t>
            </w:r>
            <w:proofErr w:type="spellStart"/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deficit</w:t>
            </w:r>
            <w:proofErr w:type="spellEnd"/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en DPD (</w:t>
            </w:r>
            <w:proofErr w:type="spellStart"/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Dihydropyri</w:t>
            </w:r>
            <w:r w:rsidR="00A81113"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mi</w:t>
            </w:r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dine</w:t>
            </w:r>
            <w:proofErr w:type="spellEnd"/>
            <w:r w:rsidR="00A81113"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déshydrogénase)</w:t>
            </w:r>
          </w:p>
        </w:tc>
        <w:tc>
          <w:tcPr>
            <w:tcW w:w="5389" w:type="dxa"/>
          </w:tcPr>
          <w:p w14:paraId="7D60E7BA" w14:textId="77777777" w:rsidR="00617C0A" w:rsidRPr="003A49C6" w:rsidRDefault="00D05127">
            <w:pPr>
              <w:rPr>
                <w:color w:val="548DD4" w:themeColor="text2" w:themeTint="99"/>
              </w:rPr>
            </w:pPr>
            <w:hyperlink r:id="rId232" w:history="1">
              <w:r w:rsidR="00A81113" w:rsidRPr="003A49C6">
                <w:rPr>
                  <w:rStyle w:val="Lienhypertexte"/>
                  <w:color w:val="548DD4" w:themeColor="text2" w:themeTint="99"/>
                </w:rPr>
                <w:t>https://www.has-sante.fr/upload/docs/application/pdf/2019-04/fiche_info_patients_dpd_5_fu.pdf</w:t>
              </w:r>
            </w:hyperlink>
          </w:p>
        </w:tc>
        <w:tc>
          <w:tcPr>
            <w:tcW w:w="1277" w:type="dxa"/>
          </w:tcPr>
          <w:p w14:paraId="09A6C8C1" w14:textId="77777777" w:rsidR="00617C0A" w:rsidRPr="005A2E10" w:rsidRDefault="00A81113" w:rsidP="005A2E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hAnsi="Arial"/>
                <w:sz w:val="16"/>
                <w:szCs w:val="16"/>
              </w:rPr>
              <w:t>Avril 2019</w:t>
            </w:r>
          </w:p>
        </w:tc>
      </w:tr>
      <w:tr w:rsidR="00617C0A" w:rsidRPr="00E5413C" w14:paraId="3F7A07D6" w14:textId="77777777" w:rsidTr="00EA4660">
        <w:trPr>
          <w:trHeight w:val="397"/>
        </w:trPr>
        <w:tc>
          <w:tcPr>
            <w:tcW w:w="8498" w:type="dxa"/>
          </w:tcPr>
          <w:p w14:paraId="13CAC54A" w14:textId="77777777" w:rsidR="00617C0A" w:rsidRPr="00E5413C" w:rsidRDefault="00617C0A" w:rsidP="00C275F9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  <w:lang w:eastAsia="en-US"/>
              </w:rPr>
              <w:t xml:space="preserve">VERIFICATION DES PERFORMANCES </w:t>
            </w:r>
          </w:p>
        </w:tc>
        <w:tc>
          <w:tcPr>
            <w:tcW w:w="5389" w:type="dxa"/>
          </w:tcPr>
          <w:p w14:paraId="64FF6BFE" w14:textId="77777777" w:rsidR="00617C0A" w:rsidRPr="003A49C6" w:rsidRDefault="00617C0A">
            <w:pPr>
              <w:rPr>
                <w:color w:val="548DD4" w:themeColor="text2" w:themeTint="99"/>
              </w:rPr>
            </w:pPr>
          </w:p>
        </w:tc>
        <w:tc>
          <w:tcPr>
            <w:tcW w:w="1277" w:type="dxa"/>
          </w:tcPr>
          <w:p w14:paraId="35DECD62" w14:textId="77777777" w:rsidR="00617C0A" w:rsidRPr="005A2E10" w:rsidRDefault="00617C0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17C0A" w:rsidRPr="00E5413C" w14:paraId="05C85686" w14:textId="77777777" w:rsidTr="00EA4660">
        <w:trPr>
          <w:trHeight w:val="397"/>
        </w:trPr>
        <w:tc>
          <w:tcPr>
            <w:tcW w:w="8498" w:type="dxa"/>
          </w:tcPr>
          <w:p w14:paraId="478B7169" w14:textId="77777777" w:rsidR="00617C0A" w:rsidRPr="00E5413C" w:rsidRDefault="00617C0A" w:rsidP="00A349DC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Analyses de biologie médicale : spécifications et normes d’acceptabilité à l’usage de la validation techniques. - SFBC</w:t>
            </w:r>
          </w:p>
        </w:tc>
        <w:tc>
          <w:tcPr>
            <w:tcW w:w="5389" w:type="dxa"/>
          </w:tcPr>
          <w:p w14:paraId="4B8AACB9" w14:textId="77777777" w:rsidR="00617C0A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33" w:history="1">
              <w:r w:rsidR="00617C0A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www.revue-abc.com</w:t>
              </w:r>
            </w:hyperlink>
          </w:p>
        </w:tc>
        <w:tc>
          <w:tcPr>
            <w:tcW w:w="1277" w:type="dxa"/>
          </w:tcPr>
          <w:p w14:paraId="22111E69" w14:textId="77777777" w:rsidR="00617C0A" w:rsidRPr="005A2E10" w:rsidRDefault="00617C0A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Décembre 1999</w:t>
            </w:r>
          </w:p>
        </w:tc>
      </w:tr>
      <w:tr w:rsidR="00617C0A" w:rsidRPr="00E5413C" w14:paraId="2E4226E2" w14:textId="77777777" w:rsidTr="00EA4660">
        <w:trPr>
          <w:trHeight w:val="397"/>
        </w:trPr>
        <w:tc>
          <w:tcPr>
            <w:tcW w:w="8498" w:type="dxa"/>
          </w:tcPr>
          <w:p w14:paraId="71AC04E1" w14:textId="77777777" w:rsidR="00617C0A" w:rsidRPr="00DB22B7" w:rsidRDefault="00617C0A" w:rsidP="00094130">
            <w:pPr>
              <w:spacing w:line="276" w:lineRule="auto"/>
              <w:ind w:left="34"/>
              <w:rPr>
                <w:rFonts w:ascii="Arial" w:eastAsia="Calibri" w:hAnsi="Arial"/>
                <w:b/>
                <w:color w:val="0070C0"/>
                <w:sz w:val="28"/>
                <w:szCs w:val="28"/>
                <w:lang w:eastAsia="en-US"/>
              </w:rPr>
            </w:pPr>
            <w:proofErr w:type="spellStart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Biological</w:t>
            </w:r>
            <w:proofErr w:type="spellEnd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 variation </w:t>
            </w:r>
            <w:proofErr w:type="spellStart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database</w:t>
            </w:r>
            <w:proofErr w:type="spellEnd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specifications</w:t>
            </w:r>
            <w:proofErr w:type="spellEnd"/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 - RICOS</w:t>
            </w:r>
          </w:p>
        </w:tc>
        <w:tc>
          <w:tcPr>
            <w:tcW w:w="5389" w:type="dxa"/>
          </w:tcPr>
          <w:p w14:paraId="6F442066" w14:textId="77777777" w:rsidR="00617C0A" w:rsidRPr="003A49C6" w:rsidRDefault="00D05127" w:rsidP="00F54A36">
            <w:pPr>
              <w:rPr>
                <w:color w:val="548DD4" w:themeColor="text2" w:themeTint="99"/>
              </w:rPr>
            </w:pPr>
            <w:hyperlink r:id="rId234" w:history="1">
              <w:r w:rsidR="00617C0A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www.westgard.com</w:t>
              </w:r>
            </w:hyperlink>
          </w:p>
        </w:tc>
        <w:tc>
          <w:tcPr>
            <w:tcW w:w="1277" w:type="dxa"/>
          </w:tcPr>
          <w:p w14:paraId="239BE237" w14:textId="77777777" w:rsidR="00617C0A" w:rsidRPr="005A2E10" w:rsidRDefault="00617C0A" w:rsidP="00F54A3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17C0A" w:rsidRPr="00E5413C" w14:paraId="11EFA546" w14:textId="77777777" w:rsidTr="00EA4660">
        <w:trPr>
          <w:trHeight w:val="397"/>
        </w:trPr>
        <w:tc>
          <w:tcPr>
            <w:tcW w:w="8498" w:type="dxa"/>
          </w:tcPr>
          <w:p w14:paraId="3ADA69D8" w14:textId="77777777" w:rsidR="00617C0A" w:rsidRPr="002108A7" w:rsidRDefault="00617C0A" w:rsidP="00F84323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E5413C"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 xml:space="preserve">Recommandations relatives à l’expression de l’incertitude de mesure des résultats quantitatifs en biologie médicale (Document F) SFBC </w:t>
            </w:r>
          </w:p>
        </w:tc>
        <w:tc>
          <w:tcPr>
            <w:tcW w:w="5389" w:type="dxa"/>
          </w:tcPr>
          <w:p w14:paraId="681B50B8" w14:textId="77777777" w:rsidR="00617C0A" w:rsidRPr="003A49C6" w:rsidRDefault="00D05127">
            <w:pPr>
              <w:rPr>
                <w:color w:val="548DD4" w:themeColor="text2" w:themeTint="99"/>
              </w:rPr>
            </w:pPr>
            <w:hyperlink r:id="rId235" w:history="1">
              <w:r w:rsidR="00617C0A" w:rsidRPr="003A49C6">
                <w:rPr>
                  <w:rFonts w:ascii="Arial" w:eastAsia="Calibri" w:hAnsi="Arial"/>
                  <w:color w:val="548DD4" w:themeColor="text2" w:themeTint="99"/>
                  <w:sz w:val="16"/>
                  <w:szCs w:val="16"/>
                  <w:u w:val="single"/>
                  <w:lang w:eastAsia="en-US"/>
                </w:rPr>
                <w:t>www.revue-abc</w:t>
              </w:r>
            </w:hyperlink>
          </w:p>
        </w:tc>
        <w:tc>
          <w:tcPr>
            <w:tcW w:w="1277" w:type="dxa"/>
          </w:tcPr>
          <w:p w14:paraId="7AF48718" w14:textId="77777777" w:rsidR="00617C0A" w:rsidRPr="005A2E10" w:rsidRDefault="00617C0A" w:rsidP="00F8432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2007</w:t>
            </w:r>
          </w:p>
        </w:tc>
      </w:tr>
      <w:tr w:rsidR="00617C0A" w:rsidRPr="00E5413C" w14:paraId="3E088B37" w14:textId="77777777" w:rsidTr="00EA4660">
        <w:trPr>
          <w:trHeight w:val="397"/>
        </w:trPr>
        <w:tc>
          <w:tcPr>
            <w:tcW w:w="8498" w:type="dxa"/>
          </w:tcPr>
          <w:p w14:paraId="31A42428" w14:textId="77777777" w:rsidR="00617C0A" w:rsidRDefault="00617C0A" w:rsidP="00F54A36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HYGIEN</w:t>
            </w:r>
            <w:r w:rsidRPr="00DB22B7">
              <w:rPr>
                <w:rFonts w:ascii="Arial" w:eastAsia="Calibri" w:hAnsi="Arial"/>
                <w:b/>
                <w:color w:val="0070C0"/>
                <w:sz w:val="28"/>
                <w:szCs w:val="28"/>
              </w:rPr>
              <w:t>E</w:t>
            </w:r>
          </w:p>
        </w:tc>
        <w:tc>
          <w:tcPr>
            <w:tcW w:w="5389" w:type="dxa"/>
          </w:tcPr>
          <w:p w14:paraId="010BCF14" w14:textId="77777777" w:rsidR="00617C0A" w:rsidRPr="003A49C6" w:rsidRDefault="00617C0A" w:rsidP="00F54A36">
            <w:pPr>
              <w:spacing w:line="276" w:lineRule="auto"/>
              <w:ind w:left="34"/>
              <w:rPr>
                <w:rFonts w:ascii="Arial" w:eastAsia="Calibri" w:hAnsi="Arial"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</w:tcPr>
          <w:p w14:paraId="3D13DCC0" w14:textId="77777777" w:rsidR="00617C0A" w:rsidRPr="005A2E10" w:rsidRDefault="00617C0A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617C0A" w:rsidRPr="00E5413C" w14:paraId="734FC027" w14:textId="77777777" w:rsidTr="00EA4660">
        <w:trPr>
          <w:trHeight w:val="397"/>
        </w:trPr>
        <w:tc>
          <w:tcPr>
            <w:tcW w:w="8498" w:type="dxa"/>
          </w:tcPr>
          <w:p w14:paraId="68D19DA3" w14:textId="77777777" w:rsidR="00617C0A" w:rsidRPr="00DB22B7" w:rsidRDefault="00617C0A" w:rsidP="00F54A36">
            <w:pPr>
              <w:spacing w:line="276" w:lineRule="auto"/>
              <w:ind w:left="34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SF2H : Précautions standard</w:t>
            </w:r>
          </w:p>
        </w:tc>
        <w:tc>
          <w:tcPr>
            <w:tcW w:w="5389" w:type="dxa"/>
          </w:tcPr>
          <w:p w14:paraId="4C995C31" w14:textId="77777777" w:rsidR="00617C0A" w:rsidRPr="003A49C6" w:rsidRDefault="00D05127" w:rsidP="00F54A36">
            <w:pPr>
              <w:rPr>
                <w:color w:val="548DD4" w:themeColor="text2" w:themeTint="99"/>
              </w:rPr>
            </w:pPr>
            <w:hyperlink r:id="rId236" w:history="1">
              <w:r w:rsidR="00617C0A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https://sf2h.net/wp-content/uploads/2017/06/HY_XXV_PS_versionSF2H.pdf</w:t>
              </w:r>
            </w:hyperlink>
            <w:r w:rsidR="00617C0A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3272A5CF" w14:textId="77777777" w:rsidR="00617C0A" w:rsidRPr="005A2E10" w:rsidRDefault="00617C0A" w:rsidP="00F54A3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Juin 2017</w:t>
            </w:r>
          </w:p>
        </w:tc>
      </w:tr>
      <w:tr w:rsidR="00617C0A" w:rsidRPr="00E5413C" w14:paraId="36CBA66B" w14:textId="77777777" w:rsidTr="00EA4660">
        <w:trPr>
          <w:trHeight w:val="397"/>
        </w:trPr>
        <w:tc>
          <w:tcPr>
            <w:tcW w:w="8498" w:type="dxa"/>
          </w:tcPr>
          <w:p w14:paraId="558B7CB9" w14:textId="77777777" w:rsidR="00617C0A" w:rsidRPr="00E5413C" w:rsidRDefault="00617C0A" w:rsidP="00F54A36">
            <w:pPr>
              <w:autoSpaceDE w:val="0"/>
              <w:autoSpaceDN w:val="0"/>
              <w:adjustRightInd w:val="0"/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SF2H : Précautions complémentaires / Air-gouttelettes</w:t>
            </w:r>
          </w:p>
        </w:tc>
        <w:tc>
          <w:tcPr>
            <w:tcW w:w="5389" w:type="dxa"/>
          </w:tcPr>
          <w:p w14:paraId="633C960E" w14:textId="77777777" w:rsidR="00617C0A" w:rsidRPr="003A49C6" w:rsidRDefault="00D05127" w:rsidP="00F54A36">
            <w:pPr>
              <w:spacing w:line="276" w:lineRule="auto"/>
              <w:ind w:left="33"/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</w:pPr>
            <w:hyperlink r:id="rId237" w:history="1">
              <w:r w:rsidR="00617C0A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https://sf2h.net/wp-content/uploads/2013/03/SF2H_recommandations_air-ou-gouttelettes_2013.pdf</w:t>
              </w:r>
            </w:hyperlink>
            <w:r w:rsidR="00617C0A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2655708D" w14:textId="77777777" w:rsidR="00617C0A" w:rsidRPr="005A2E10" w:rsidRDefault="00617C0A" w:rsidP="00F54A36">
            <w:pPr>
              <w:spacing w:line="276" w:lineRule="auto"/>
              <w:ind w:left="34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Mars 2013</w:t>
            </w:r>
          </w:p>
        </w:tc>
      </w:tr>
      <w:tr w:rsidR="00617C0A" w:rsidRPr="00E5413C" w14:paraId="1D7A3E09" w14:textId="77777777" w:rsidTr="00EA4660">
        <w:trPr>
          <w:trHeight w:val="397"/>
        </w:trPr>
        <w:tc>
          <w:tcPr>
            <w:tcW w:w="8498" w:type="dxa"/>
          </w:tcPr>
          <w:p w14:paraId="3DBC1E81" w14:textId="77777777" w:rsidR="00617C0A" w:rsidRPr="00E5413C" w:rsidRDefault="00617C0A" w:rsidP="00026708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en-US"/>
              </w:rPr>
              <w:t>SF2H : Précautions complémentaires / Contact</w:t>
            </w:r>
          </w:p>
        </w:tc>
        <w:tc>
          <w:tcPr>
            <w:tcW w:w="5389" w:type="dxa"/>
          </w:tcPr>
          <w:p w14:paraId="74EB0736" w14:textId="77777777" w:rsidR="00617C0A" w:rsidRPr="003A49C6" w:rsidRDefault="00D05127">
            <w:pPr>
              <w:rPr>
                <w:color w:val="548DD4" w:themeColor="text2" w:themeTint="99"/>
              </w:rPr>
            </w:pPr>
            <w:hyperlink r:id="rId238" w:history="1">
              <w:r w:rsidR="00617C0A" w:rsidRPr="003A49C6">
                <w:rPr>
                  <w:rStyle w:val="Lienhypertexte"/>
                  <w:rFonts w:ascii="Arial" w:eastAsia="Calibri" w:hAnsi="Arial"/>
                  <w:color w:val="548DD4" w:themeColor="text2" w:themeTint="99"/>
                  <w:sz w:val="16"/>
                  <w:szCs w:val="16"/>
                  <w:lang w:eastAsia="en-US"/>
                </w:rPr>
                <w:t>https://sf2h.net/wp-content/uploads/2009/01/SF2H_prevention-transmission-croisee-2009.pdf</w:t>
              </w:r>
            </w:hyperlink>
            <w:r w:rsidR="00617C0A" w:rsidRPr="003A49C6">
              <w:rPr>
                <w:rFonts w:ascii="Arial" w:eastAsia="Calibri" w:hAnsi="Arial"/>
                <w:color w:val="548DD4" w:themeColor="text2" w:themeTint="99"/>
                <w:sz w:val="16"/>
                <w:szCs w:val="16"/>
                <w:u w:val="single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14:paraId="7780A657" w14:textId="77777777" w:rsidR="00617C0A" w:rsidRPr="005A2E10" w:rsidRDefault="00617C0A">
            <w:pPr>
              <w:rPr>
                <w:rFonts w:ascii="Arial" w:hAnsi="Arial"/>
                <w:sz w:val="16"/>
                <w:szCs w:val="16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Janvier 2009</w:t>
            </w:r>
          </w:p>
        </w:tc>
      </w:tr>
      <w:tr w:rsidR="00C84571" w:rsidRPr="00E5413C" w14:paraId="4F1AF0B4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75AA9E6E" w14:textId="77777777" w:rsidR="00C84571" w:rsidRPr="003A49C6" w:rsidRDefault="00C84571" w:rsidP="00026708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SF2H : Antisepsie de la peau saine chez l’adulte (</w:t>
            </w:r>
            <w:r w:rsidR="00F23BE5"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Hémocultures</w:t>
            </w:r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9" w:type="dxa"/>
          </w:tcPr>
          <w:p w14:paraId="2D8CE6E3" w14:textId="77777777" w:rsidR="00C84571" w:rsidRPr="003A49C6" w:rsidRDefault="00D05127">
            <w:pPr>
              <w:rPr>
                <w:color w:val="548DD4" w:themeColor="text2" w:themeTint="99"/>
              </w:rPr>
            </w:pPr>
            <w:hyperlink r:id="rId239" w:history="1">
              <w:r w:rsidR="00C84571" w:rsidRPr="003A49C6">
                <w:rPr>
                  <w:rStyle w:val="Lienhypertexte"/>
                  <w:color w:val="548DD4" w:themeColor="text2" w:themeTint="99"/>
                </w:rPr>
                <w:t>https://www.sf2h.net/publications/antisepsie-de-peau-saine-geste-invasif-chez-ladulte</w:t>
              </w:r>
            </w:hyperlink>
          </w:p>
        </w:tc>
        <w:tc>
          <w:tcPr>
            <w:tcW w:w="1277" w:type="dxa"/>
          </w:tcPr>
          <w:p w14:paraId="11824EEF" w14:textId="77777777" w:rsidR="00C84571" w:rsidRPr="005A2E10" w:rsidRDefault="00C84571" w:rsidP="005A2E10">
            <w:pPr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2016</w:t>
            </w:r>
          </w:p>
        </w:tc>
      </w:tr>
      <w:tr w:rsidR="000077A7" w:rsidRPr="00E5413C" w14:paraId="69110DF7" w14:textId="77777777" w:rsidTr="003A49C6">
        <w:trPr>
          <w:trHeight w:val="397"/>
        </w:trPr>
        <w:tc>
          <w:tcPr>
            <w:tcW w:w="8498" w:type="dxa"/>
            <w:tcBorders>
              <w:left w:val="single" w:sz="36" w:space="0" w:color="E36C0A" w:themeColor="accent6" w:themeShade="BF"/>
            </w:tcBorders>
          </w:tcPr>
          <w:p w14:paraId="579106FA" w14:textId="77777777" w:rsidR="000077A7" w:rsidRPr="003A49C6" w:rsidRDefault="000077A7" w:rsidP="00026708">
            <w:pPr>
              <w:spacing w:line="276" w:lineRule="auto"/>
              <w:ind w:left="34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3A49C6">
              <w:rPr>
                <w:rFonts w:ascii="Arial" w:eastAsia="Calibri" w:hAnsi="Arial"/>
                <w:sz w:val="16"/>
                <w:szCs w:val="16"/>
                <w:lang w:eastAsia="en-US"/>
              </w:rPr>
              <w:t>SF2H : Guide de bonnes pratiques de l’antisepsie chez l’enfant</w:t>
            </w:r>
          </w:p>
        </w:tc>
        <w:tc>
          <w:tcPr>
            <w:tcW w:w="5389" w:type="dxa"/>
          </w:tcPr>
          <w:p w14:paraId="71C579A3" w14:textId="77777777" w:rsidR="000077A7" w:rsidRPr="003A49C6" w:rsidRDefault="00D05127">
            <w:pPr>
              <w:rPr>
                <w:color w:val="548DD4" w:themeColor="text2" w:themeTint="99"/>
              </w:rPr>
            </w:pPr>
            <w:hyperlink r:id="rId240" w:history="1">
              <w:r w:rsidR="000077A7" w:rsidRPr="003A49C6">
                <w:rPr>
                  <w:rStyle w:val="Lienhypertexte"/>
                  <w:color w:val="548DD4" w:themeColor="text2" w:themeTint="99"/>
                </w:rPr>
                <w:t>https://www.sf2h.net/publications/guide-bonnes-pratiques-de-lantisepsie-chez-lenfant</w:t>
              </w:r>
            </w:hyperlink>
          </w:p>
        </w:tc>
        <w:tc>
          <w:tcPr>
            <w:tcW w:w="1277" w:type="dxa"/>
          </w:tcPr>
          <w:p w14:paraId="3FD853BB" w14:textId="77777777" w:rsidR="000077A7" w:rsidRPr="005A2E10" w:rsidRDefault="000077A7" w:rsidP="005A2E10">
            <w:pPr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5A2E10">
              <w:rPr>
                <w:rFonts w:ascii="Arial" w:eastAsia="Calibri" w:hAnsi="Arial"/>
                <w:sz w:val="16"/>
                <w:szCs w:val="16"/>
                <w:lang w:eastAsia="en-US"/>
              </w:rPr>
              <w:t>Mai 2007</w:t>
            </w:r>
          </w:p>
        </w:tc>
      </w:tr>
    </w:tbl>
    <w:p w14:paraId="4E519F30" w14:textId="77777777" w:rsidR="00FA1BC3" w:rsidRDefault="00FA1BC3" w:rsidP="00825B98">
      <w:pPr>
        <w:pStyle w:val="En-tte"/>
        <w:tabs>
          <w:tab w:val="clear" w:pos="4536"/>
          <w:tab w:val="clear" w:pos="9072"/>
        </w:tabs>
        <w:rPr>
          <w:rFonts w:cs="Times New Roman"/>
          <w:iCs/>
          <w:szCs w:val="20"/>
        </w:rPr>
      </w:pPr>
    </w:p>
    <w:sectPr w:rsidR="00FA1BC3" w:rsidSect="006D0514">
      <w:headerReference w:type="default" r:id="rId241"/>
      <w:footerReference w:type="default" r:id="rId242"/>
      <w:pgSz w:w="16838" w:h="11906" w:orient="landscape" w:code="9"/>
      <w:pgMar w:top="851" w:right="851" w:bottom="851" w:left="851" w:header="567" w:footer="567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A069" w14:textId="77777777" w:rsidR="003517C4" w:rsidRDefault="003517C4">
      <w:r>
        <w:separator/>
      </w:r>
    </w:p>
  </w:endnote>
  <w:endnote w:type="continuationSeparator" w:id="0">
    <w:p w14:paraId="5723438A" w14:textId="77777777" w:rsidR="003517C4" w:rsidRDefault="003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A3E1" w14:textId="77777777" w:rsidR="003A49C6" w:rsidRPr="006D0514" w:rsidRDefault="003A49C6" w:rsidP="006D0514">
    <w:pPr>
      <w:pStyle w:val="Pieddepage"/>
      <w:rPr>
        <w:rFonts w:ascii="Arial" w:hAnsi="Arial"/>
        <w:sz w:val="24"/>
      </w:rPr>
    </w:pPr>
    <w:r w:rsidRPr="006D0514">
      <w:rPr>
        <w:rFonts w:ascii="Arial" w:hAnsi="Arial"/>
        <w:b/>
        <w:bCs/>
        <w:sz w:val="24"/>
      </w:rPr>
      <w:t>IT-A1-055-0</w:t>
    </w:r>
    <w:r w:rsidR="00547634">
      <w:rPr>
        <w:rFonts w:ascii="Arial" w:hAnsi="Arial"/>
        <w:b/>
        <w:bCs/>
        <w:sz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C1D7" w14:textId="77777777" w:rsidR="003517C4" w:rsidRDefault="003517C4">
      <w:r>
        <w:separator/>
      </w:r>
    </w:p>
  </w:footnote>
  <w:footnote w:type="continuationSeparator" w:id="0">
    <w:p w14:paraId="090543C6" w14:textId="77777777" w:rsidR="003517C4" w:rsidRDefault="0035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4482" w14:textId="77777777" w:rsidR="003A49C6" w:rsidRPr="007628E1" w:rsidRDefault="003A49C6" w:rsidP="00672101">
    <w:pPr>
      <w:pStyle w:val="En-tte"/>
      <w:spacing w:line="360" w:lineRule="auto"/>
      <w:rPr>
        <w:sz w:val="24"/>
      </w:rPr>
    </w:pPr>
    <w:r w:rsidRPr="007628E1">
      <w:rPr>
        <w:rFonts w:ascii="Arial" w:hAnsi="Arial"/>
        <w:b/>
        <w:sz w:val="24"/>
      </w:rPr>
      <w:fldChar w:fldCharType="begin" w:fldLock="1"/>
    </w:r>
    <w:r w:rsidRPr="007628E1">
      <w:rPr>
        <w:rFonts w:ascii="Arial" w:hAnsi="Arial"/>
        <w:b/>
        <w:sz w:val="24"/>
      </w:rPr>
      <w:instrText xml:space="preserve"> MERGEFIELD TITRE </w:instrText>
    </w:r>
    <w:r w:rsidRPr="007628E1">
      <w:rPr>
        <w:rFonts w:ascii="Arial" w:hAnsi="Arial"/>
        <w:b/>
        <w:sz w:val="24"/>
      </w:rPr>
      <w:fldChar w:fldCharType="separate"/>
    </w:r>
    <w:r w:rsidRPr="007628E1">
      <w:rPr>
        <w:rFonts w:ascii="Arial" w:hAnsi="Arial"/>
        <w:b/>
        <w:noProof/>
        <w:sz w:val="24"/>
      </w:rPr>
      <w:t>RECAPITULATIF des adresses internet pour prestations de conseil</w:t>
    </w:r>
    <w:r w:rsidRPr="007628E1">
      <w:rPr>
        <w:rFonts w:ascii="Arial" w:hAnsi="Arial"/>
        <w:b/>
        <w:sz w:val="24"/>
      </w:rPr>
      <w:fldChar w:fldCharType="end"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Fonts w:ascii="Arial" w:hAnsi="Arial"/>
        <w:b/>
        <w:sz w:val="24"/>
      </w:rPr>
      <w:tab/>
    </w:r>
    <w:r w:rsidRPr="007628E1">
      <w:rPr>
        <w:rStyle w:val="Numrodepage"/>
        <w:rFonts w:ascii="Arial" w:hAnsi="Arial"/>
        <w:b/>
        <w:sz w:val="24"/>
      </w:rPr>
      <w:fldChar w:fldCharType="begin"/>
    </w:r>
    <w:r w:rsidRPr="007628E1">
      <w:rPr>
        <w:rStyle w:val="Numrodepage"/>
        <w:rFonts w:ascii="Arial" w:hAnsi="Arial"/>
        <w:b/>
        <w:sz w:val="24"/>
      </w:rPr>
      <w:instrText xml:space="preserve"> PAGE </w:instrText>
    </w:r>
    <w:r w:rsidRPr="007628E1">
      <w:rPr>
        <w:rStyle w:val="Numrodepage"/>
        <w:rFonts w:ascii="Arial" w:hAnsi="Arial"/>
        <w:b/>
        <w:sz w:val="24"/>
      </w:rPr>
      <w:fldChar w:fldCharType="separate"/>
    </w:r>
    <w:r w:rsidR="00547634">
      <w:rPr>
        <w:rStyle w:val="Numrodepage"/>
        <w:rFonts w:ascii="Arial" w:hAnsi="Arial"/>
        <w:b/>
        <w:noProof/>
        <w:sz w:val="24"/>
      </w:rPr>
      <w:t>12</w:t>
    </w:r>
    <w:r w:rsidRPr="007628E1">
      <w:rPr>
        <w:rStyle w:val="Numrodepage"/>
        <w:rFonts w:ascii="Arial" w:hAnsi="Arial"/>
        <w:b/>
        <w:sz w:val="24"/>
      </w:rPr>
      <w:fldChar w:fldCharType="end"/>
    </w:r>
    <w:r w:rsidRPr="007628E1">
      <w:rPr>
        <w:rStyle w:val="Numrodepage"/>
        <w:rFonts w:ascii="Arial" w:hAnsi="Arial"/>
        <w:b/>
        <w:sz w:val="24"/>
      </w:rPr>
      <w:t xml:space="preserve"> / </w:t>
    </w:r>
    <w:r w:rsidRPr="007628E1">
      <w:rPr>
        <w:rStyle w:val="Numrodepage"/>
        <w:rFonts w:ascii="Arial" w:hAnsi="Arial"/>
        <w:b/>
        <w:sz w:val="24"/>
      </w:rPr>
      <w:fldChar w:fldCharType="begin"/>
    </w:r>
    <w:r w:rsidRPr="007628E1">
      <w:rPr>
        <w:rStyle w:val="Numrodepage"/>
        <w:rFonts w:ascii="Arial" w:hAnsi="Arial"/>
        <w:b/>
        <w:sz w:val="24"/>
      </w:rPr>
      <w:instrText xml:space="preserve"> NUMPAGES \*Arabic </w:instrText>
    </w:r>
    <w:r w:rsidRPr="007628E1">
      <w:rPr>
        <w:rStyle w:val="Numrodepage"/>
        <w:rFonts w:ascii="Arial" w:hAnsi="Arial"/>
        <w:b/>
        <w:sz w:val="24"/>
      </w:rPr>
      <w:fldChar w:fldCharType="separate"/>
    </w:r>
    <w:r w:rsidR="00547634">
      <w:rPr>
        <w:rStyle w:val="Numrodepage"/>
        <w:rFonts w:ascii="Arial" w:hAnsi="Arial"/>
        <w:b/>
        <w:noProof/>
        <w:sz w:val="24"/>
      </w:rPr>
      <w:t>12</w:t>
    </w:r>
    <w:r w:rsidRPr="007628E1">
      <w:rPr>
        <w:rStyle w:val="Numrodepage"/>
        <w:rFonts w:ascii="Arial" w:hAnsi="Arial"/>
        <w:b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43"/>
    <w:rsid w:val="000077A7"/>
    <w:rsid w:val="00023D4F"/>
    <w:rsid w:val="00026708"/>
    <w:rsid w:val="00061253"/>
    <w:rsid w:val="00061743"/>
    <w:rsid w:val="00073FD3"/>
    <w:rsid w:val="0009402C"/>
    <w:rsid w:val="00094130"/>
    <w:rsid w:val="00094649"/>
    <w:rsid w:val="000A7EFC"/>
    <w:rsid w:val="000E03C1"/>
    <w:rsid w:val="000E4666"/>
    <w:rsid w:val="000E7368"/>
    <w:rsid w:val="000F544D"/>
    <w:rsid w:val="00132E36"/>
    <w:rsid w:val="00166ABD"/>
    <w:rsid w:val="00167EDB"/>
    <w:rsid w:val="0019705F"/>
    <w:rsid w:val="001B122B"/>
    <w:rsid w:val="001C7218"/>
    <w:rsid w:val="001D0C77"/>
    <w:rsid w:val="001E115D"/>
    <w:rsid w:val="001F131F"/>
    <w:rsid w:val="00207257"/>
    <w:rsid w:val="002108A7"/>
    <w:rsid w:val="00212F23"/>
    <w:rsid w:val="00225F6F"/>
    <w:rsid w:val="00230044"/>
    <w:rsid w:val="00276D2A"/>
    <w:rsid w:val="002842E7"/>
    <w:rsid w:val="00286F6E"/>
    <w:rsid w:val="00292591"/>
    <w:rsid w:val="00292B7C"/>
    <w:rsid w:val="00295287"/>
    <w:rsid w:val="002A4317"/>
    <w:rsid w:val="002A4574"/>
    <w:rsid w:val="002B3B01"/>
    <w:rsid w:val="002B76C2"/>
    <w:rsid w:val="002D1A31"/>
    <w:rsid w:val="002E2D45"/>
    <w:rsid w:val="002E308C"/>
    <w:rsid w:val="002E7812"/>
    <w:rsid w:val="00307A33"/>
    <w:rsid w:val="00313E0E"/>
    <w:rsid w:val="00334633"/>
    <w:rsid w:val="003517C4"/>
    <w:rsid w:val="00367ED7"/>
    <w:rsid w:val="003747B2"/>
    <w:rsid w:val="00382CAD"/>
    <w:rsid w:val="003A49C6"/>
    <w:rsid w:val="003B7C13"/>
    <w:rsid w:val="003E72A7"/>
    <w:rsid w:val="003F7B73"/>
    <w:rsid w:val="00420A5C"/>
    <w:rsid w:val="00432FFE"/>
    <w:rsid w:val="00433EFF"/>
    <w:rsid w:val="004435C1"/>
    <w:rsid w:val="004529C4"/>
    <w:rsid w:val="004712DD"/>
    <w:rsid w:val="0047142D"/>
    <w:rsid w:val="00477D0D"/>
    <w:rsid w:val="004A737B"/>
    <w:rsid w:val="004B487D"/>
    <w:rsid w:val="004E24E1"/>
    <w:rsid w:val="004F4096"/>
    <w:rsid w:val="005164A8"/>
    <w:rsid w:val="005171DC"/>
    <w:rsid w:val="00523DAF"/>
    <w:rsid w:val="00547634"/>
    <w:rsid w:val="00547F39"/>
    <w:rsid w:val="0055270D"/>
    <w:rsid w:val="005560F2"/>
    <w:rsid w:val="005635AE"/>
    <w:rsid w:val="0058282E"/>
    <w:rsid w:val="005A2E10"/>
    <w:rsid w:val="005A5FB1"/>
    <w:rsid w:val="005C0F5D"/>
    <w:rsid w:val="005D6733"/>
    <w:rsid w:val="005E20D0"/>
    <w:rsid w:val="006064CA"/>
    <w:rsid w:val="00606F10"/>
    <w:rsid w:val="00617C0A"/>
    <w:rsid w:val="00630400"/>
    <w:rsid w:val="0064147E"/>
    <w:rsid w:val="00650F87"/>
    <w:rsid w:val="0065221E"/>
    <w:rsid w:val="00657B39"/>
    <w:rsid w:val="006710E1"/>
    <w:rsid w:val="00672101"/>
    <w:rsid w:val="00690788"/>
    <w:rsid w:val="006A0209"/>
    <w:rsid w:val="006A5D30"/>
    <w:rsid w:val="006A60A9"/>
    <w:rsid w:val="006C60AF"/>
    <w:rsid w:val="006D0514"/>
    <w:rsid w:val="006E50FB"/>
    <w:rsid w:val="00752C55"/>
    <w:rsid w:val="007628E1"/>
    <w:rsid w:val="00772B72"/>
    <w:rsid w:val="00773B2C"/>
    <w:rsid w:val="007B246A"/>
    <w:rsid w:val="007C0749"/>
    <w:rsid w:val="007D6438"/>
    <w:rsid w:val="007F25D4"/>
    <w:rsid w:val="0080622B"/>
    <w:rsid w:val="00823AEF"/>
    <w:rsid w:val="00825B98"/>
    <w:rsid w:val="008461B0"/>
    <w:rsid w:val="00863929"/>
    <w:rsid w:val="00890AF7"/>
    <w:rsid w:val="008A6FCF"/>
    <w:rsid w:val="008D18BF"/>
    <w:rsid w:val="008E0583"/>
    <w:rsid w:val="008E7427"/>
    <w:rsid w:val="00921465"/>
    <w:rsid w:val="009408E5"/>
    <w:rsid w:val="009471F9"/>
    <w:rsid w:val="0095234A"/>
    <w:rsid w:val="00965501"/>
    <w:rsid w:val="00982ED3"/>
    <w:rsid w:val="0099293D"/>
    <w:rsid w:val="009B2B63"/>
    <w:rsid w:val="009C1E04"/>
    <w:rsid w:val="009C3F11"/>
    <w:rsid w:val="009C71B9"/>
    <w:rsid w:val="009D54B7"/>
    <w:rsid w:val="009E3798"/>
    <w:rsid w:val="00A12F2A"/>
    <w:rsid w:val="00A31FF9"/>
    <w:rsid w:val="00A349DC"/>
    <w:rsid w:val="00A67AC3"/>
    <w:rsid w:val="00A710D5"/>
    <w:rsid w:val="00A72F8C"/>
    <w:rsid w:val="00A81113"/>
    <w:rsid w:val="00A96B48"/>
    <w:rsid w:val="00AB01E6"/>
    <w:rsid w:val="00AD132B"/>
    <w:rsid w:val="00AE4232"/>
    <w:rsid w:val="00AE5D90"/>
    <w:rsid w:val="00AF70AA"/>
    <w:rsid w:val="00B16073"/>
    <w:rsid w:val="00B52ACA"/>
    <w:rsid w:val="00BA3A2E"/>
    <w:rsid w:val="00BD38F2"/>
    <w:rsid w:val="00C11EB4"/>
    <w:rsid w:val="00C275F9"/>
    <w:rsid w:val="00C372F7"/>
    <w:rsid w:val="00C37C59"/>
    <w:rsid w:val="00C56094"/>
    <w:rsid w:val="00C566BA"/>
    <w:rsid w:val="00C60E11"/>
    <w:rsid w:val="00C8429D"/>
    <w:rsid w:val="00C84571"/>
    <w:rsid w:val="00CD3DE5"/>
    <w:rsid w:val="00CE12C2"/>
    <w:rsid w:val="00CE44AF"/>
    <w:rsid w:val="00CF63BC"/>
    <w:rsid w:val="00D05127"/>
    <w:rsid w:val="00D13BC5"/>
    <w:rsid w:val="00D153EE"/>
    <w:rsid w:val="00D536A4"/>
    <w:rsid w:val="00D80797"/>
    <w:rsid w:val="00D95333"/>
    <w:rsid w:val="00DB22B7"/>
    <w:rsid w:val="00DD58EA"/>
    <w:rsid w:val="00E033FF"/>
    <w:rsid w:val="00E244D9"/>
    <w:rsid w:val="00E249B0"/>
    <w:rsid w:val="00E3731F"/>
    <w:rsid w:val="00E50C2B"/>
    <w:rsid w:val="00E5413C"/>
    <w:rsid w:val="00EA3952"/>
    <w:rsid w:val="00EA4660"/>
    <w:rsid w:val="00EA563F"/>
    <w:rsid w:val="00EC0E05"/>
    <w:rsid w:val="00EE3CCF"/>
    <w:rsid w:val="00F0633C"/>
    <w:rsid w:val="00F16B80"/>
    <w:rsid w:val="00F23BE5"/>
    <w:rsid w:val="00F36F48"/>
    <w:rsid w:val="00F54A36"/>
    <w:rsid w:val="00F62A61"/>
    <w:rsid w:val="00F63BAB"/>
    <w:rsid w:val="00F84323"/>
    <w:rsid w:val="00F95668"/>
    <w:rsid w:val="00F97264"/>
    <w:rsid w:val="00FA1BC3"/>
    <w:rsid w:val="00FA620C"/>
    <w:rsid w:val="00FB1A8E"/>
    <w:rsid w:val="00FB6050"/>
    <w:rsid w:val="00FC0459"/>
    <w:rsid w:val="00FD3AE6"/>
    <w:rsid w:val="00FE156E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5EBE7D"/>
  <w15:docId w15:val="{F2C1FA67-3D42-47F2-AF68-24E9C863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C372F7"/>
    <w:rPr>
      <w:strike w:val="0"/>
      <w:dstrike w:val="0"/>
      <w:color w:val="0088CC"/>
      <w:u w:val="none"/>
      <w:effect w:val="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72101"/>
  </w:style>
  <w:style w:type="character" w:customStyle="1" w:styleId="En-tteCar">
    <w:name w:val="En-tête Car"/>
    <w:link w:val="En-tte"/>
    <w:rsid w:val="00672101"/>
    <w:rPr>
      <w:rFonts w:cs="Arial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2C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47F3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EA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1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4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73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0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5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6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8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51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3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65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2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16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050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947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89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20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2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434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9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4461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as-sante.fr/portail/upload/docs/application/pdf/2017-10/argumentaire_candidoses_invasives.pdf" TargetMode="External"/><Relationship Id="rId21" Type="http://schemas.openxmlformats.org/officeDocument/2006/relationships/hyperlink" Target="http://www.has-sante.fr/portail/jcms/c_272378/evaluation-de-linteret-du-depi" TargetMode="External"/><Relationship Id="rId42" Type="http://schemas.openxmlformats.org/officeDocument/2006/relationships/hyperlink" Target="http://www.has-sante.fr/portail/jcms/c_271914" TargetMode="External"/><Relationship Id="rId63" Type="http://schemas.openxmlformats.org/officeDocument/2006/relationships/hyperlink" Target="https://www.has-sante.fr/upload/docs/application/pdf/2019-03/helicobacter_recherche.pdf" TargetMode="External"/><Relationship Id="rId84" Type="http://schemas.openxmlformats.org/officeDocument/2006/relationships/hyperlink" Target="http://www.has-sante.fr/portail/upload/docs/application/pdf/2016-11/v1-fm_rhino-angine_adulte_cd-171116.pdf" TargetMode="External"/><Relationship Id="rId138" Type="http://schemas.openxmlformats.org/officeDocument/2006/relationships/hyperlink" Target="http://www.has-sante.fr/portail/upload/docs/application/pdf/lap_diab_actualis__3_juillet_07_2007_07_13__11_43_37_65.pdf" TargetMode="External"/><Relationship Id="rId159" Type="http://schemas.openxmlformats.org/officeDocument/2006/relationships/hyperlink" Target="https://www.has-sante.fr/portail/upload/docs/application/pdf/2017-03/dir4/fiche_memo_-_modifications_du_mode_de_vie.pdf" TargetMode="External"/><Relationship Id="rId170" Type="http://schemas.openxmlformats.org/officeDocument/2006/relationships/hyperlink" Target="http://www.has-sante.fr/portail/upload/docs/application/pdf/pnds_wilson_web_revu_afssaps.pdf" TargetMode="External"/><Relationship Id="rId191" Type="http://schemas.openxmlformats.org/officeDocument/2006/relationships/hyperlink" Target="https://www.has-sante.fr/portail/upload/docs/application/pdf/polyarthrite_rhumatoide_-_synthese_de_lensemble_des_recommandations.pdf" TargetMode="External"/><Relationship Id="rId205" Type="http://schemas.openxmlformats.org/officeDocument/2006/relationships/hyperlink" Target="http://www.has-sante.fr/portail/upload/docs/application/pdf/2013-11/anaphylaxie_fiche_memo.pdf" TargetMode="External"/><Relationship Id="rId226" Type="http://schemas.openxmlformats.org/officeDocument/2006/relationships/hyperlink" Target="http://www.cngof.fr/pratiques-cliniques/recommandations-pour-la-pratique-clinique/apercu?path=AVIS%2BD%2BEXPERTS%252FAvis%2BCNGOF%2BCMV.pdf&amp;i=14255" TargetMode="External"/><Relationship Id="rId107" Type="http://schemas.openxmlformats.org/officeDocument/2006/relationships/hyperlink" Target="http://www.has-sante.fr/portail/upload/docs/application/pdf/2016-12/argumentaire_paludisme.pdf" TargetMode="External"/><Relationship Id="rId11" Type="http://schemas.openxmlformats.org/officeDocument/2006/relationships/hyperlink" Target="http://www.cngof.fr/pratiques-cliniques/recommandations-pour-la-pratique-clinique/apercu?path=RPC%2BCOLLEGE%252F2016%252FRPC_2016_Prmaturit_spontane.pdf&amp;i=21926" TargetMode="External"/><Relationship Id="rId32" Type="http://schemas.openxmlformats.org/officeDocument/2006/relationships/hyperlink" Target="http://www.has-sante.fr/portail/jcms/c_745452/fr/evaluation-de-lautosurveillance-de-linr-chez-les-patients" TargetMode="External"/><Relationship Id="rId53" Type="http://schemas.openxmlformats.org/officeDocument/2006/relationships/hyperlink" Target="https://www.has-sante.fr/portail/upload/docs/application/pdf/2013-10/apald_lymphome_hodgkin_web.pdf" TargetMode="External"/><Relationship Id="rId74" Type="http://schemas.openxmlformats.org/officeDocument/2006/relationships/hyperlink" Target="http://www.infectiologie.com/UserFiles/File/medias/Recos/2014-infections-urinaires-pediatrie.pdf" TargetMode="External"/><Relationship Id="rId128" Type="http://schemas.openxmlformats.org/officeDocument/2006/relationships/hyperlink" Target="file:///C:/Documents%20and%20Settings/ADPCS.K108/Mes%20documents/Downloads/2005%20consensus%20sfe%20diagnostic%20et%20prise%20en%20charge%20des%20hyperprolactinemies.pdf" TargetMode="External"/><Relationship Id="rId149" Type="http://schemas.openxmlformats.org/officeDocument/2006/relationships/hyperlink" Target="http://www.has-sante.fr/portail/jcms/c_476401/methodes-non-invasives-devalu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ngof.fr/pratiques-cliniques/recommandations-pour-la-pratique-clinique/apercu?path=RPC%2BCOLLEGE%252FRPC_infections_2012.pdf&amp;i=459" TargetMode="External"/><Relationship Id="rId160" Type="http://schemas.openxmlformats.org/officeDocument/2006/relationships/hyperlink" Target="https://www.has-sante.fr/portail/upload/docs/application/pdf/2017-03/dir5/synthese_fiche_memo_dyslipidemies_v3.pdf" TargetMode="External"/><Relationship Id="rId181" Type="http://schemas.openxmlformats.org/officeDocument/2006/relationships/hyperlink" Target="http://www.soc-nephrologie.org/PDF/enephro/recommandations/Afssaps/2005/dyslipemie_argu.pdf" TargetMode="External"/><Relationship Id="rId216" Type="http://schemas.openxmlformats.org/officeDocument/2006/relationships/hyperlink" Target="http://www.has-sante.fr/portail/upload/docs/application/pdf/2017-01/dir1/argumentaire_hepatites-b-c-d_vd.pdf" TargetMode="External"/><Relationship Id="rId237" Type="http://schemas.openxmlformats.org/officeDocument/2006/relationships/hyperlink" Target="https://sf2h.net/wp-content/uploads/2013/03/SF2H_recommandations_air-ou-gouttelettes_2013.pdf" TargetMode="External"/><Relationship Id="rId22" Type="http://schemas.openxmlformats.org/officeDocument/2006/relationships/hyperlink" Target="http://www.cngof.asso.fr/D_TELE/RPC_DIABETE_2010.pdf" TargetMode="External"/><Relationship Id="rId43" Type="http://schemas.openxmlformats.org/officeDocument/2006/relationships/hyperlink" Target="http://www.has-sante.fr/portail/upload/docs/application/pdf/2009-04/pnds_am_fev09.pdf" TargetMode="External"/><Relationship Id="rId64" Type="http://schemas.openxmlformats.org/officeDocument/2006/relationships/hyperlink" Target="https://www.has-sante.fr/upload/docs/application/pdf/2019-03/helicobacter_traitement.pdf" TargetMode="External"/><Relationship Id="rId118" Type="http://schemas.openxmlformats.org/officeDocument/2006/relationships/hyperlink" Target="https://www.has-sante.fr/portail/upload/docs/application/pdf/2017-10/argumentaire_pneumocystose.pdf" TargetMode="External"/><Relationship Id="rId139" Type="http://schemas.openxmlformats.org/officeDocument/2006/relationships/hyperlink" Target="http://www.sfendocrino.org/article/46/consensus-et-recommandations-de-la-sfe-et-partenaires-et-du-gte" TargetMode="External"/><Relationship Id="rId85" Type="http://schemas.openxmlformats.org/officeDocument/2006/relationships/hyperlink" Target="http://www.has-sante.fr/portail/upload/docs/application/pdf/2016-11/v1-fm_rhino-angine_enfant_cd-171116.pdf" TargetMode="External"/><Relationship Id="rId150" Type="http://schemas.openxmlformats.org/officeDocument/2006/relationships/hyperlink" Target="https://www.snfge.org/recommandations" TargetMode="External"/><Relationship Id="rId171" Type="http://schemas.openxmlformats.org/officeDocument/2006/relationships/hyperlink" Target="http://www.has-sante.fr/portail/jcms/r_1498746/fr/dosage-serique-des-chaines-legeres-libres?xtmc=&amp;xtcr=1" TargetMode="External"/><Relationship Id="rId192" Type="http://schemas.openxmlformats.org/officeDocument/2006/relationships/hyperlink" Target="http://sfr.larhumatologie.fr/rc/rhumatologie/nws/News/2014/sfr-20140715-085109-916/src/nws_fullText/fr/RecommandationsPR_REVRHU.pdf" TargetMode="External"/><Relationship Id="rId206" Type="http://schemas.openxmlformats.org/officeDocument/2006/relationships/hyperlink" Target="http://www.has-sante.fr/portail/upload/docs/application/pdf/2009-05/asthme_de_lenfant_de_moins_de_36_mois_-_argumentaire.pdf" TargetMode="External"/><Relationship Id="rId227" Type="http://schemas.openxmlformats.org/officeDocument/2006/relationships/hyperlink" Target="http://www.has-sante.fr/portail/jcms/c_895662/fr/mise-en-evidence-de-limmunoprotection" TargetMode="External"/><Relationship Id="rId12" Type="http://schemas.openxmlformats.org/officeDocument/2006/relationships/hyperlink" Target="http://www.cngof.fr/pratiques-cliniques/recommandations-pour-la-pratique-clinique/apercu?path=RPC%2BCOLLEGE%252F2016%252FRPC_2016_Prmaturit_spontane.pdf&amp;i=21926" TargetMode="External"/><Relationship Id="rId33" Type="http://schemas.openxmlformats.org/officeDocument/2006/relationships/hyperlink" Target="http://ansm.sante.fr/Dossiers/Anti-vitamine-K-AVK/Information-pour-les-professionnels" TargetMode="External"/><Relationship Id="rId108" Type="http://schemas.openxmlformats.org/officeDocument/2006/relationships/hyperlink" Target="https://www.has-sante.fr/portail/upload/docs/application/pdf/2017-01/dir1/argumentaire_schistosomose_vd.pdf" TargetMode="External"/><Relationship Id="rId129" Type="http://schemas.openxmlformats.org/officeDocument/2006/relationships/hyperlink" Target="file:///C:/Documents%20and%20Settings/ADPCS.K108/Mes%20documents/Downloads/2008%20consensus%20sfe%20hyperandrogenie%20feminine.pdf" TargetMode="External"/><Relationship Id="rId54" Type="http://schemas.openxmlformats.org/officeDocument/2006/relationships/hyperlink" Target="https://www.has-sante.fr/portail/upload/docs/application/pdf/2012-06/ald_30_guide_lnh_final_web_2012-06-11_13-25-17_16.pdf" TargetMode="External"/><Relationship Id="rId75" Type="http://schemas.openxmlformats.org/officeDocument/2006/relationships/hyperlink" Target="http://www.infectiologie.com/UserFiles/File/medias/Recos/2011-infections-respir-hautes-recommandations.pdf" TargetMode="External"/><Relationship Id="rId96" Type="http://schemas.openxmlformats.org/officeDocument/2006/relationships/hyperlink" Target="https://www.has-sante.fr/portail/upload/docs/application/pdf/actualisationlap_tuberculose__web_.pdf" TargetMode="External"/><Relationship Id="rId140" Type="http://schemas.openxmlformats.org/officeDocument/2006/relationships/hyperlink" Target="http://www.has-sante.fr/portail/jcms/c_1238318/fr/cancer-de-la-prostate-identification-des-facteurs-de-risque-et-pertinence-dun-depistage-par-dosage-de-lantigene-specifique-de-la-prostate-psa-de-populations-dhommes-a-haut-risque?xtmc=&amp;xtcr=1" TargetMode="External"/><Relationship Id="rId161" Type="http://schemas.openxmlformats.org/officeDocument/2006/relationships/hyperlink" Target="http://www.has-sante.fr/portail/jcms/c_849413/evaluation-de-lamylasemie-et-d" TargetMode="External"/><Relationship Id="rId182" Type="http://schemas.openxmlformats.org/officeDocument/2006/relationships/hyperlink" Target="http://www.has-sante.fr/portail/jcms/c_927325/marqueurs-cardiaques-dans-la-m" TargetMode="External"/><Relationship Id="rId217" Type="http://schemas.openxmlformats.org/officeDocument/2006/relationships/hyperlink" Target="https://www.has-sante.fr/portail/upload/docs/application/pdf/lap_ald_6_final_juillet_2007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f2h.net/wp-content/uploads/2009/01/SF2H_prevention-transmission-croisee-2009.pdf" TargetMode="External"/><Relationship Id="rId23" Type="http://schemas.openxmlformats.org/officeDocument/2006/relationships/hyperlink" Target="http://www.cngof.fr/pratiques-cliniques/recommandations-pour-la-pratique-clinique/apercu?path=RPC%2BCOLLEGE%252FRPC_suppl_97.pdf&amp;i=461" TargetMode="External"/><Relationship Id="rId119" Type="http://schemas.openxmlformats.org/officeDocument/2006/relationships/hyperlink" Target="http://www.eucast.org/fileadmin/src/media/PDFs/EUCAST_files/AFST/Clinical_breakpoints/AFST_BP_v10.0_200204.pdf" TargetMode="External"/><Relationship Id="rId44" Type="http://schemas.openxmlformats.org/officeDocument/2006/relationships/hyperlink" Target="http://www.has-sante.fr/portail/upload/docs/application/pdf/2008-07/pnds_thalassemies_final_web.pdf" TargetMode="External"/><Relationship Id="rId65" Type="http://schemas.openxmlformats.org/officeDocument/2006/relationships/hyperlink" Target="http://www.cngof.fr/pratiques-cliniques/recommandations-pour-la-pratique-clinique/apercu?path=RPC%2BCOLLEGE%252F2020%252FRPC-CNGOF-rupture-membranes-a-terme-avant-travail.pdf&amp;i=34370" TargetMode="External"/><Relationship Id="rId86" Type="http://schemas.openxmlformats.org/officeDocument/2006/relationships/hyperlink" Target="http://www.has-sante.fr/portail/upload/docs/application/pdf/2016-11/v1-fm_otite_aigue_adulte_cd-161116.pdf" TargetMode="External"/><Relationship Id="rId130" Type="http://schemas.openxmlformats.org/officeDocument/2006/relationships/hyperlink" Target="https://www.has-sante.fr/portail/upload/docs/application/pdf/2017-08/pnds_hypoparathyroidie_vf.pdf" TargetMode="External"/><Relationship Id="rId151" Type="http://schemas.openxmlformats.org/officeDocument/2006/relationships/hyperlink" Target="https://www.snfge.org/recommandations" TargetMode="External"/><Relationship Id="rId172" Type="http://schemas.openxmlformats.org/officeDocument/2006/relationships/hyperlink" Target="http://www.has-sante.fr/portail/jcms/c_432802/fr/prise-en-charge-de-l-hemochromatose-liee-au-gene-hfe" TargetMode="External"/><Relationship Id="rId193" Type="http://schemas.openxmlformats.org/officeDocument/2006/relationships/hyperlink" Target="https://www.has-sante.fr/portail/upload/docs/application/pdf/2009-09/ald_31_lap_arthrite_juvenile_web.pd" TargetMode="External"/><Relationship Id="rId207" Type="http://schemas.openxmlformats.org/officeDocument/2006/relationships/hyperlink" Target="http://www.cngof.fr/pratiques-cliniques/recommandations-pour-la-pratique-clinique/apercu?path=RPC%2BCOLLEGE%252F2017%252Fpreventionalloimmunisation-MAJ-2017-12-21.pdf&amp;i=13323" TargetMode="External"/><Relationship Id="rId228" Type="http://schemas.openxmlformats.org/officeDocument/2006/relationships/hyperlink" Target="http://www.has-sante.fr/portail/upload/docs/application/pdf/2017-02/argumentaire_toxoplasmose_me_to.pdf" TargetMode="External"/><Relationship Id="rId13" Type="http://schemas.openxmlformats.org/officeDocument/2006/relationships/hyperlink" Target="http://www.cngof.fr/pratiques-cliniques/recommandations-pour-la-pratique-clinique/apercu?path=RPC%2BCOLLEGE%252F2015%252FRPC%2BCNGOF%2B_HTA_et_grossesse_2015202.pdf&amp;i=21932" TargetMode="External"/><Relationship Id="rId109" Type="http://schemas.openxmlformats.org/officeDocument/2006/relationships/hyperlink" Target="https://www.has-sante.fr/portail/upload/docs/application/pdf/2017-04/dir24/argumentaire_anguillulose_vd.pdf" TargetMode="External"/><Relationship Id="rId34" Type="http://schemas.openxmlformats.org/officeDocument/2006/relationships/hyperlink" Target="http://ansm.sante.fr/content/download/61981/795269/version/2/file/ANSM-rapport_NACOs-avril+2014.pdf" TargetMode="External"/><Relationship Id="rId55" Type="http://schemas.openxmlformats.org/officeDocument/2006/relationships/hyperlink" Target="https://www.has-sante.fr/portail/upload/docs/application/pdf/lap_syndrome_myelo_version_web.pdf" TargetMode="External"/><Relationship Id="rId76" Type="http://schemas.openxmlformats.org/officeDocument/2006/relationships/hyperlink" Target="http://www.infectiologie.com/UserFiles/File/medias/_documents/consensus/2008-uretrites-afssaps.pdf" TargetMode="External"/><Relationship Id="rId97" Type="http://schemas.openxmlformats.org/officeDocument/2006/relationships/hyperlink" Target="https://www.has-sante.fr/portail/upload/docs/application/pdf/2017-09/pnds_2017_vf1.pdf" TargetMode="External"/><Relationship Id="rId120" Type="http://schemas.openxmlformats.org/officeDocument/2006/relationships/hyperlink" Target="https://www.has-sante.fr/upload/docs/application/pdf/2019-03/fiche_pertinence_hypothyroidie_vf.pdf" TargetMode="External"/><Relationship Id="rId141" Type="http://schemas.openxmlformats.org/officeDocument/2006/relationships/hyperlink" Target="http://www.has-sante.fr/portail/jcms/c_272237/fr/prise-en-charge-diagnostique-et-therapeutiqu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has-sante.fr/portail/upload/docs/application/pdf/2009-09/fiche_pancreatite-aigue_web_2009-09-11_13-04-37_708.pdf" TargetMode="External"/><Relationship Id="rId183" Type="http://schemas.openxmlformats.org/officeDocument/2006/relationships/hyperlink" Target="http://www.has-sante.fr/portail/jcms/c_1003866/insuffisance-cardiaque-les-pe" TargetMode="External"/><Relationship Id="rId218" Type="http://schemas.openxmlformats.org/officeDocument/2006/relationships/hyperlink" Target="https://www.has-sante.fr/portail/upload/docs/application/pdf/lap_ald_6_vhc__actualisation_dec_2007_.pdf" TargetMode="External"/><Relationship Id="rId239" Type="http://schemas.openxmlformats.org/officeDocument/2006/relationships/hyperlink" Target="https://www.sf2h.net/publications/antisepsie-de-peau-saine-geste-invasif-chez-ladulte" TargetMode="External"/><Relationship Id="rId24" Type="http://schemas.openxmlformats.org/officeDocument/2006/relationships/hyperlink" Target="http://www.cngof.asso.fr/D_TELE/rpc_rhesus2005.pdf" TargetMode="External"/><Relationship Id="rId45" Type="http://schemas.openxmlformats.org/officeDocument/2006/relationships/hyperlink" Target="http://www.has-sante.fr/portail/upload/docs/application/pdf/2010-04/ald_10_guide_drepano_adulte_web.pdf" TargetMode="External"/><Relationship Id="rId66" Type="http://schemas.openxmlformats.org/officeDocument/2006/relationships/hyperlink" Target="http://www.cngof.fr/pratiques-cliniques/recommandations-pour-la-pratique-clinique/apercu?path=RPC%2BCOLLEGE%252F2018%252FCNGOF_RPC_2018_Infections_genitales-VF.pdf&amp;i=24509" TargetMode="External"/><Relationship Id="rId87" Type="http://schemas.openxmlformats.org/officeDocument/2006/relationships/hyperlink" Target="http://www.has-sante.fr/portail/upload/docs/application/pdf/2016-11/v1-fm_otite_aigue_enfant_cd-171116.pdf" TargetMode="External"/><Relationship Id="rId110" Type="http://schemas.openxmlformats.org/officeDocument/2006/relationships/hyperlink" Target="https://www.has-sante.fr/portail/upload/docs/application/pdf/2017-03/argumentaire_toxocarose_vd.pdf" TargetMode="External"/><Relationship Id="rId131" Type="http://schemas.openxmlformats.org/officeDocument/2006/relationships/hyperlink" Target="file:///C:/Documents%20and%20Settings/ADPCS.K108/Mes%20documents/Downloads/2004%20prise%20en%20charge%20hyperparathyroidie%20primaire%20asymptomatique%20(2).pdf" TargetMode="External"/><Relationship Id="rId152" Type="http://schemas.openxmlformats.org/officeDocument/2006/relationships/hyperlink" Target="http://www.has-sante.fr/portail/jcms/c_1169049/evaluation-du-rapport-albumin" TargetMode="External"/><Relationship Id="rId173" Type="http://schemas.openxmlformats.org/officeDocument/2006/relationships/hyperlink" Target="http://www.has-sante.fr/portail/upload/docs/application/pdf/synthese_hemochromatose.pdf" TargetMode="External"/><Relationship Id="rId194" Type="http://schemas.openxmlformats.org/officeDocument/2006/relationships/hyperlink" Target="https://www.has-sante.fr/portail/upload/docs/application/pdf/2010-01/ald_27_gm_spondylarthrite_web.pdf" TargetMode="External"/><Relationship Id="rId208" Type="http://schemas.openxmlformats.org/officeDocument/2006/relationships/hyperlink" Target="http://www.cngof.fr/pratiques-cliniques/recommandations-pour-la-pratique-clinique/apercu?path=RPC%2BCOLLEGE%252F2017%252Fpreventionalloimmunisation-MAJ-2017-12-21.pdf&amp;i=13323" TargetMode="External"/><Relationship Id="rId229" Type="http://schemas.openxmlformats.org/officeDocument/2006/relationships/hyperlink" Target="http://sfar.org/wp-content/uploads/2017/01/2_RFE-EC-en-rea-version-15-12-16.pdf" TargetMode="External"/><Relationship Id="rId240" Type="http://schemas.openxmlformats.org/officeDocument/2006/relationships/hyperlink" Target="https://www.sf2h.net/publications/guide-bonnes-pratiques-de-lantisepsie-chez-lenfant" TargetMode="External"/><Relationship Id="rId14" Type="http://schemas.openxmlformats.org/officeDocument/2006/relationships/hyperlink" Target="http://www.cngof.fr/pratiques-cliniques/recommandations-pour-la-pratique-clinique/apercu?path=RPC%2BCOLLEGE%252F2015%252FRPC%2BCNGOF%2B_HTA_et_grossesse_2015202.pdf&amp;i=21932" TargetMode="External"/><Relationship Id="rId35" Type="http://schemas.openxmlformats.org/officeDocument/2006/relationships/hyperlink" Target="http://ansm.sante.fr/searchengine/general_search?SearchText=recommandations+surveillance+plaquettaire" TargetMode="External"/><Relationship Id="rId56" Type="http://schemas.openxmlformats.org/officeDocument/2006/relationships/hyperlink" Target="https://www.has-sante.fr/portail/upload/docs/application/pdf/2017-11/argumentaire_bcr-abl_vd.pdf" TargetMode="External"/><Relationship Id="rId77" Type="http://schemas.openxmlformats.org/officeDocument/2006/relationships/hyperlink" Target="http://www.invs.sante.fr/pmb/invs/(id)/PMB_5308" TargetMode="External"/><Relationship Id="rId100" Type="http://schemas.openxmlformats.org/officeDocument/2006/relationships/hyperlink" Target="http://www.sfpediatrie.com/sites/default/files/label_has_argumentaire_inbp.09.2017.pdf" TargetMode="External"/><Relationship Id="rId8" Type="http://schemas.openxmlformats.org/officeDocument/2006/relationships/hyperlink" Target="https://www.has-sante.fr/upload/docs/application/pdf/2019-01/depistage_trisomie.pdf" TargetMode="External"/><Relationship Id="rId98" Type="http://schemas.openxmlformats.org/officeDocument/2006/relationships/hyperlink" Target="http://sfar.org/wp-content/uploads/2015/09/2_AFAR_Prise-en-charge-des-infections-intra-abdominales.pdf" TargetMode="External"/><Relationship Id="rId121" Type="http://schemas.openxmlformats.org/officeDocument/2006/relationships/hyperlink" Target="http://www.has-sante.fr/portail/jcms/c_598104/hypothyroidies-frustes-chez" TargetMode="External"/><Relationship Id="rId142" Type="http://schemas.openxmlformats.org/officeDocument/2006/relationships/hyperlink" Target="http://www.has-sante.fr/portail/jcms/c_1051506/choix-des-examens-du-metaboli" TargetMode="External"/><Relationship Id="rId163" Type="http://schemas.openxmlformats.org/officeDocument/2006/relationships/hyperlink" Target="http://www.has-sante.fr/portail/upload/docs/application/pdf/suivi_du_transplante_renal_-_synthese_des_recommandations.pdf" TargetMode="External"/><Relationship Id="rId184" Type="http://schemas.openxmlformats.org/officeDocument/2006/relationships/hyperlink" Target="http://www.has-sante.fr/portail/upload/docs/application/pdf/2012-04/guide_parcours_de_soins_ic_web.pdf" TargetMode="External"/><Relationship Id="rId219" Type="http://schemas.openxmlformats.org/officeDocument/2006/relationships/hyperlink" Target="https://www.has-sante.fr/portail/upload/docs/application/pdf/2017-07/dir152/argumentaire_hepatite_e_.pdf" TargetMode="External"/><Relationship Id="rId230" Type="http://schemas.openxmlformats.org/officeDocument/2006/relationships/hyperlink" Target="http://sfar.org/wp-content/uploads/2015/10/AFAR_Examens-preinterventionnels-systematiques.pdf" TargetMode="External"/><Relationship Id="rId25" Type="http://schemas.openxmlformats.org/officeDocument/2006/relationships/hyperlink" Target="http://www.infectiologie.com/UserFiles/File/spilf/recos/infections-urinaires-grossesse-spilf-2015.pdf" TargetMode="External"/><Relationship Id="rId46" Type="http://schemas.openxmlformats.org/officeDocument/2006/relationships/hyperlink" Target="http://www.has-sante.fr/portail/upload/docs/application/pdf/2010-04/ald_10_pnds_drepano_enfant_web.pdf" TargetMode="External"/><Relationship Id="rId67" Type="http://schemas.openxmlformats.org/officeDocument/2006/relationships/hyperlink" Target="http://www.has-sante.fr/portail/jcms/c_1084168/diagnostic-biologique-de-la-l" TargetMode="External"/><Relationship Id="rId88" Type="http://schemas.openxmlformats.org/officeDocument/2006/relationships/hyperlink" Target="http://www.has-sante.fr/portail/upload/docs/application/pdf/2016-11/v1-fm_pyelonephrite_aigue_femme-171116.pdf" TargetMode="External"/><Relationship Id="rId111" Type="http://schemas.openxmlformats.org/officeDocument/2006/relationships/hyperlink" Target="https://www.has-sante.fr/portail/upload/docs/application/pdf/2017-07/dir152/argumentaire_echinococcoses.pdf" TargetMode="External"/><Relationship Id="rId132" Type="http://schemas.openxmlformats.org/officeDocument/2006/relationships/hyperlink" Target="http://www.sfendocrino.org/article/46/consensus-et-recommandations-de-la-sfe-et-partenaires-et-du-gte" TargetMode="External"/><Relationship Id="rId153" Type="http://schemas.openxmlformats.org/officeDocument/2006/relationships/hyperlink" Target="http://www.has-sante.fr/portail/jcms/c_272222/diagnostic-de-linsuffisance-re" TargetMode="External"/><Relationship Id="rId174" Type="http://schemas.openxmlformats.org/officeDocument/2006/relationships/hyperlink" Target="http://www.has-sante.fr/portail/upload/docs/application/pdf/2013-10/utilite_clinique_du_dosage_de_la_vitamine_d_-_rapport_devaluation.pdf" TargetMode="External"/><Relationship Id="rId195" Type="http://schemas.openxmlformats.org/officeDocument/2006/relationships/hyperlink" Target="http://sfr.larhumatologie.fr/rc/rhumatologie/nws/News/2014/sfr-20140116-140129-112/src/nws_fullText/fr/SA%20recos%20SFR%20Rev%20Rhum.pdf" TargetMode="External"/><Relationship Id="rId209" Type="http://schemas.openxmlformats.org/officeDocument/2006/relationships/hyperlink" Target="http://www.legifrance.gouv.fr" TargetMode="External"/><Relationship Id="rId220" Type="http://schemas.openxmlformats.org/officeDocument/2006/relationships/hyperlink" Target="http://www.has-sante.fr/portail/upload/docs/application/pdf/2009-06/texte_court_has_ns1.pdf" TargetMode="External"/><Relationship Id="rId241" Type="http://schemas.openxmlformats.org/officeDocument/2006/relationships/header" Target="header1.xml"/><Relationship Id="rId15" Type="http://schemas.openxmlformats.org/officeDocument/2006/relationships/hyperlink" Target="http://www.cngof.fr/pratiques-cliniques/recommandations-pour-la-pratique-clinique/apercu?path=RPC%2BCOLLEGE%252F2014%252FCNGOF_2014_HPP.pdf&amp;i=21935" TargetMode="External"/><Relationship Id="rId36" Type="http://schemas.openxmlformats.org/officeDocument/2006/relationships/hyperlink" Target="http://ansm.sante.fr/searchengine/general_search?SearchText=traitement+maladie+throm" TargetMode="External"/><Relationship Id="rId57" Type="http://schemas.openxmlformats.org/officeDocument/2006/relationships/hyperlink" Target="file:///C:/Users/labo/Downloads/Thrombop%C3%A9nie-n%C3%A9onatale-alloimmunisation-foetomat-PEC-GFHT-2017.pdf" TargetMode="External"/><Relationship Id="rId106" Type="http://schemas.openxmlformats.org/officeDocument/2006/relationships/hyperlink" Target="http://www.infectiologie.com/UserFiles/File/spilf/recos/2017-palu-texte-final.pdf" TargetMode="External"/><Relationship Id="rId127" Type="http://schemas.openxmlformats.org/officeDocument/2006/relationships/hyperlink" Target="http://www.sfendocrino.org/article/46/consensus-et-recommandations-de-la-sfe-et-partenaires-et-du-gte" TargetMode="External"/><Relationship Id="rId10" Type="http://schemas.openxmlformats.org/officeDocument/2006/relationships/hyperlink" Target="http://www.cngof.fr/pratiques-cliniques/recommandations-pour-la-pratique-clinique/apercu?path=RPC%2BCOLLEGE%252F2017%252FRPC-CNGOF-herpes-grossesse-2017.pdf&amp;i=12696" TargetMode="External"/><Relationship Id="rId31" Type="http://schemas.openxmlformats.org/officeDocument/2006/relationships/hyperlink" Target="http://www.has-sante.fr/portail/jcms/c_1009982/biologie-des-anomalies-de-lhe" TargetMode="External"/><Relationship Id="rId52" Type="http://schemas.openxmlformats.org/officeDocument/2006/relationships/hyperlink" Target="https://www.has-sante.fr/portail/upload/docs/application/pdf/2012-02/ald_30_lap_la_final.web.pdf" TargetMode="External"/><Relationship Id="rId73" Type="http://schemas.openxmlformats.org/officeDocument/2006/relationships/hyperlink" Target="http://www.infectiologie.com/UserFiles/File/spilf/recos/infections-urinaires-spilf.pdf" TargetMode="External"/><Relationship Id="rId78" Type="http://schemas.openxmlformats.org/officeDocument/2006/relationships/hyperlink" Target="http://www.has-sante.fr/portail/jcms/c_976382/fr/depistage-de-linfection-a-helicobacter-p" TargetMode="External"/><Relationship Id="rId94" Type="http://schemas.openxmlformats.org/officeDocument/2006/relationships/hyperlink" Target="http://www.has-sante.fr/portail/upload/docs/application/pdf/2014-02/fiche_memo_conseils_prescription_antibiotiques.pdf" TargetMode="External"/><Relationship Id="rId99" Type="http://schemas.openxmlformats.org/officeDocument/2006/relationships/hyperlink" Target="http://sfar.org/wp-content/uploads/2014/04/V3-Recommandations-formalisees-d-experts-Validation-CRCSFAR-CRESRLF.pdf" TargetMode="External"/><Relationship Id="rId101" Type="http://schemas.openxmlformats.org/officeDocument/2006/relationships/hyperlink" Target="http://www.sfpediatrie.com/sites/default/files/recommandations/2014-infections-urinaires-pediatrie.pdf" TargetMode="External"/><Relationship Id="rId122" Type="http://schemas.openxmlformats.org/officeDocument/2006/relationships/hyperlink" Target="http://www.has-sante.fr/portail/jcms/c_464901/interet-des-dosages-hormonaux-" TargetMode="External"/><Relationship Id="rId143" Type="http://schemas.openxmlformats.org/officeDocument/2006/relationships/hyperlink" Target="http://www.has-sante.fr/portail/jcms/c_1051506/fr/choix-des-examens-du-metabolisme-du-fer-" TargetMode="External"/><Relationship Id="rId148" Type="http://schemas.openxmlformats.org/officeDocument/2006/relationships/hyperlink" Target="http://www.has-sante.fr/portail/jcms/c_476486/criteres-diagnostiques-et-bila" TargetMode="External"/><Relationship Id="rId164" Type="http://schemas.openxmlformats.org/officeDocument/2006/relationships/hyperlink" Target="https://www.has-sante.fr/portail/upload/docs/application/pdf/2014-12/pnds_-_syndrome_nephrotique_idiopathique_de_ladulte.pdf" TargetMode="External"/><Relationship Id="rId169" Type="http://schemas.openxmlformats.org/officeDocument/2006/relationships/hyperlink" Target="https://www.has-sante.fr/portail/upload/docs/application/pdf/2008-11/lap_ald_6_cirrhoses_final.pdf" TargetMode="External"/><Relationship Id="rId185" Type="http://schemas.openxmlformats.org/officeDocument/2006/relationships/hyperlink" Target="https://www.has-sante.fr/portail/upload/docs/application/pdf/liste_ald_maladie_coronarien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gof.fr/pratiques-cliniques/recommandations-pour-la-pratique-clinique/apercu?path=RPC%2BCOLLEGE%252F2017%252FRPC-CNGOF-herpes-grossesse-2017.pdf&amp;i=12696" TargetMode="External"/><Relationship Id="rId180" Type="http://schemas.openxmlformats.org/officeDocument/2006/relationships/hyperlink" Target="http://www.has-sante.fr/portail/jcms/c_927325/fr/marqueurs-cardiaques-dans-la-maladie-coronarienne-et-linsuffisance" TargetMode="External"/><Relationship Id="rId210" Type="http://schemas.openxmlformats.org/officeDocument/2006/relationships/hyperlink" Target="http://www.quali-bio.com/CahiersCd1/Cahier26.pdf" TargetMode="External"/><Relationship Id="rId215" Type="http://schemas.openxmlformats.org/officeDocument/2006/relationships/hyperlink" Target="http://www.has-sante.fr/portail/jcms/c_937933/algorithmes-de-depistage-des-h" TargetMode="External"/><Relationship Id="rId236" Type="http://schemas.openxmlformats.org/officeDocument/2006/relationships/hyperlink" Target="https://sf2h.net/wp-content/uploads/2017/06/HY_XXV_PS_versionSF2H.pdf" TargetMode="External"/><Relationship Id="rId26" Type="http://schemas.openxmlformats.org/officeDocument/2006/relationships/hyperlink" Target="http://www.has-sante.fr/portail/upload/docs/application/pdf/2016-11/v1-fm_cystite-femme_enceinte_cd-151116.pdf" TargetMode="External"/><Relationship Id="rId231" Type="http://schemas.openxmlformats.org/officeDocument/2006/relationships/hyperlink" Target="http://www.has-sante.fr/portail/upload/docs/application/pdf/2010-11/argumentaire_recommandations_depistage_cancer_du_col_de_luterus.pdf" TargetMode="External"/><Relationship Id="rId47" Type="http://schemas.openxmlformats.org/officeDocument/2006/relationships/hyperlink" Target="https://www.has-sante.fr/portail/upload/docs/application/pdf/2009-12/ald_2_pnds_ahai_web.pdf" TargetMode="External"/><Relationship Id="rId68" Type="http://schemas.openxmlformats.org/officeDocument/2006/relationships/hyperlink" Target="http://www.cngof.fr/pratiques-cliniques/recommandations-pour-la-pratique-clinique/apercu?path=RPC%2BCOLLEGE%252FINFECTIONS%2BCERVICO-VAGINALES%2BET%2BGROSSESSE%2B%25281997%2529.pdf&amp;i=491" TargetMode="External"/><Relationship Id="rId89" Type="http://schemas.openxmlformats.org/officeDocument/2006/relationships/hyperlink" Target="http://www.has-sante.fr/portail/upload/docs/application/pdf/2016-11/v1-fm_cystite-femme_enceinte_cd-151116.pdf" TargetMode="External"/><Relationship Id="rId112" Type="http://schemas.openxmlformats.org/officeDocument/2006/relationships/hyperlink" Target="https://www.has-sante.fr/portail/upload/docs/application/pdf/2017-07/dir152/argumentaire_leishmaniose.pdf" TargetMode="External"/><Relationship Id="rId133" Type="http://schemas.openxmlformats.org/officeDocument/2006/relationships/hyperlink" Target="http://www.sfendocrino.org/article/46/consensus-et-recommandations-de-la-sfe-et-partenaires-et-du-gte" TargetMode="External"/><Relationship Id="rId154" Type="http://schemas.openxmlformats.org/officeDocument/2006/relationships/hyperlink" Target="http://www.has-sante.fr/portail/upload/docs/application/pdf/2011-12/texte_court_dfg_creatininemie.pdf" TargetMode="External"/><Relationship Id="rId175" Type="http://schemas.openxmlformats.org/officeDocument/2006/relationships/hyperlink" Target="http://www.has-sante.fr/portail/upload/docs/application/pdf/2017-01/dir1/quand_prescrire_une_electrophorese_des_proteines_seriques_eps_et_conduite_a_tenir_en_cas_dune_immunoglobuline_monoclonale.pdf" TargetMode="External"/><Relationship Id="rId196" Type="http://schemas.openxmlformats.org/officeDocument/2006/relationships/hyperlink" Target="http://www.has-sante.fr/portail/upload/docs/application/pdf/2009-12/ald_2_pnds_pti_imune_enft_adulte_web.pdf" TargetMode="External"/><Relationship Id="rId200" Type="http://schemas.openxmlformats.org/officeDocument/2006/relationships/hyperlink" Target="https://www.snfge.org/recommandations" TargetMode="External"/><Relationship Id="rId16" Type="http://schemas.openxmlformats.org/officeDocument/2006/relationships/hyperlink" Target="http://www.cngof.fr/pratiques-cliniques/recommandations-pour-la-pratique-clinique/apercu?path=RPC%2BCOLLEGE%252F2014%252FCNGOF_2014_HPP.pdf&amp;i=21935" TargetMode="External"/><Relationship Id="rId221" Type="http://schemas.openxmlformats.org/officeDocument/2006/relationships/hyperlink" Target="http://www.has-sante.fr/portail/upload/docs/application/pdf/2013-02/texte_court_dengue_vd.pdf" TargetMode="External"/><Relationship Id="rId242" Type="http://schemas.openxmlformats.org/officeDocument/2006/relationships/footer" Target="footer1.xml"/><Relationship Id="rId37" Type="http://schemas.openxmlformats.org/officeDocument/2006/relationships/hyperlink" Target="http://site.geht.org/site/Pratiques-Professionnelles/Documents-GEHT/Variables-Preanalytiques/Recommandations" TargetMode="External"/><Relationship Id="rId58" Type="http://schemas.openxmlformats.org/officeDocument/2006/relationships/hyperlink" Target="https://www.santepubliquefrance.fr/determinants-de-sante/voyage/documents/magazines-revues/bulletin-epidemiologique-hebdomadaire-21-mai-2019-n-hors-serie-recommandations-sanitaires-pour-les-voyageurs-2019" TargetMode="External"/><Relationship Id="rId79" Type="http://schemas.openxmlformats.org/officeDocument/2006/relationships/hyperlink" Target="http://www.has-sante.fr/portail/jcms/c_607182/fr/hygiene-et-prevention-du-risque-infectieux" TargetMode="External"/><Relationship Id="rId102" Type="http://schemas.openxmlformats.org/officeDocument/2006/relationships/hyperlink" Target="https://www.snfge.org/recommandations" TargetMode="External"/><Relationship Id="rId123" Type="http://schemas.openxmlformats.org/officeDocument/2006/relationships/hyperlink" Target="http://www.has-sante.fr/portail/jcms/c_271847/diagnostic-et-surveillance-bio" TargetMode="External"/><Relationship Id="rId144" Type="http://schemas.openxmlformats.org/officeDocument/2006/relationships/hyperlink" Target="https://www.snfge.org/recommandations" TargetMode="External"/><Relationship Id="rId90" Type="http://schemas.openxmlformats.org/officeDocument/2006/relationships/hyperlink" Target="http://www.has-sante.fr/portail/upload/docs/application/pdf/2016-11/v1-fm_cystite_aigue_cd-151116.pdf" TargetMode="External"/><Relationship Id="rId165" Type="http://schemas.openxmlformats.org/officeDocument/2006/relationships/hyperlink" Target="http://www.has-sante.fr/portail/upload/docs/application/pdf/ald19_lap_nephropathie_juin_07.pdf" TargetMode="External"/><Relationship Id="rId186" Type="http://schemas.openxmlformats.org/officeDocument/2006/relationships/hyperlink" Target="http://www.has-sante.fr/portail/upload/docs/application/pdf/2016-10/fiche_memo_rapport_elaboration_hta_mel.pdf" TargetMode="External"/><Relationship Id="rId211" Type="http://schemas.openxmlformats.org/officeDocument/2006/relationships/hyperlink" Target="https://www.has-sante.fr/upload/docs/application/pdf/2019-03/fiche_memo_hepatite_c.pdf" TargetMode="External"/><Relationship Id="rId232" Type="http://schemas.openxmlformats.org/officeDocument/2006/relationships/hyperlink" Target="https://www.has-sante.fr/upload/docs/application/pdf/2019-04/fiche_info_patients_dpd_5_fu.pdf" TargetMode="External"/><Relationship Id="rId27" Type="http://schemas.openxmlformats.org/officeDocument/2006/relationships/hyperlink" Target="http://www.cngof.asso.fr/D_TELE/RPC_preeclampsie_fr_BM2.pdf" TargetMode="External"/><Relationship Id="rId48" Type="http://schemas.openxmlformats.org/officeDocument/2006/relationships/hyperlink" Target="https://www.has-sante.fr/portail/upload/docs/application/pdf/2017-10/deficit_en_g6pd_-_pnds.pdf" TargetMode="External"/><Relationship Id="rId69" Type="http://schemas.openxmlformats.org/officeDocument/2006/relationships/hyperlink" Target="http://www.has-sante.fr/portail/jcms/c_1031777/depistage-et-prise-en-charge" TargetMode="External"/><Relationship Id="rId113" Type="http://schemas.openxmlformats.org/officeDocument/2006/relationships/hyperlink" Target="https://www.has-sante.fr/portail/upload/docs/application/pdf/2017-10/feuille_de_route_filarioses_vd.pdf" TargetMode="External"/><Relationship Id="rId134" Type="http://schemas.openxmlformats.org/officeDocument/2006/relationships/hyperlink" Target="http://www.has-sante.fr/portail/jcms/c_464100/fr/principes-de-depistage-du-diabete-de-type-2?xtmc=&amp;xtcr=1" TargetMode="External"/><Relationship Id="rId80" Type="http://schemas.openxmlformats.org/officeDocument/2006/relationships/hyperlink" Target="http://www.has-sante.fr/portail/jcms/r_1498744/fr/test-de-detection-de-la-production-difng-in" TargetMode="External"/><Relationship Id="rId155" Type="http://schemas.openxmlformats.org/officeDocument/2006/relationships/hyperlink" Target="http://www.has-sante.fr/portail/jcms/c_727080/place-des-tests-immunologiques" TargetMode="External"/><Relationship Id="rId176" Type="http://schemas.openxmlformats.org/officeDocument/2006/relationships/hyperlink" Target="http://www.has-sante.fr/portail/upload/docs/application/pdf/2016-04/pnds_-_syndrome_nephrotique_idiopatique_de_lenfant_2016-04-29_15-02-42_382.pdf" TargetMode="External"/><Relationship Id="rId197" Type="http://schemas.openxmlformats.org/officeDocument/2006/relationships/hyperlink" Target="http://www.has-sante.fr/portail/upload/docs/application/pdf/2009-12/ald_2_pnds_ahai_web.pdf" TargetMode="External"/><Relationship Id="rId201" Type="http://schemas.openxmlformats.org/officeDocument/2006/relationships/hyperlink" Target="https://www.snfge.org/recommandations" TargetMode="External"/><Relationship Id="rId222" Type="http://schemas.openxmlformats.org/officeDocument/2006/relationships/hyperlink" Target="http://www.has-sante.fr/portail/jcms/c_548127/fr/evaluation-a-priori-du-depistage-de-la-syphilis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://www.cngof.fr/pratiques-cliniques/recommandations-pour-la-pratique-clinique/apercu?path=RPC%2BCOLLEGE%252F2014%252FCNGOF_2014_pertes_grossesse.pdf&amp;i=21936" TargetMode="External"/><Relationship Id="rId38" Type="http://schemas.openxmlformats.org/officeDocument/2006/relationships/hyperlink" Target="http://www.labac.eu/telechargements_labac/2015/10/3-mise-a-jour-des-recos-pre-analytique-16-10-2015-cf-mfh.pdf" TargetMode="External"/><Relationship Id="rId59" Type="http://schemas.openxmlformats.org/officeDocument/2006/relationships/hyperlink" Target="https://solidarites-sante.gouv.fr/IMG/pdf/calendrier_vaccinal_mars_2019.pdf" TargetMode="External"/><Relationship Id="rId103" Type="http://schemas.openxmlformats.org/officeDocument/2006/relationships/hyperlink" Target="https://www.snfge.org/recommandations" TargetMode="External"/><Relationship Id="rId124" Type="http://schemas.openxmlformats.org/officeDocument/2006/relationships/hyperlink" Target="https://www.has-sante.fr/portail/upload/docs/application/pdf/2017-07/dir152/argumentaire_t560_amh.pdf" TargetMode="External"/><Relationship Id="rId70" Type="http://schemas.openxmlformats.org/officeDocument/2006/relationships/hyperlink" Target="http://www.has-sante.fr/portail/jcms/c_995548/diagnostic-biologique-de-l-inf" TargetMode="External"/><Relationship Id="rId91" Type="http://schemas.openxmlformats.org/officeDocument/2006/relationships/hyperlink" Target="http://www.has-sante.fr/portail/upload/docs/application/pdf/2015-11/2015_10_15_fm_uretritres_v4.pdf" TargetMode="External"/><Relationship Id="rId145" Type="http://schemas.openxmlformats.org/officeDocument/2006/relationships/hyperlink" Target="https://www.snfge.org/recommandations" TargetMode="External"/><Relationship Id="rId166" Type="http://schemas.openxmlformats.org/officeDocument/2006/relationships/hyperlink" Target="http://www.has-sante.fr/portail/upload/docs/application/pdf/2012-04/guide_parcours_de_soins_mrc_web.pdf" TargetMode="External"/><Relationship Id="rId187" Type="http://schemas.openxmlformats.org/officeDocument/2006/relationships/hyperlink" Target="http://www.has-sante.fr/portail/jcms/c_493810/recherche-dautoanticorps-diagn" TargetMode="External"/><Relationship Id="rId1" Type="http://schemas.microsoft.com/office/2006/relationships/keyMapCustomizations" Target="customizations.xml"/><Relationship Id="rId212" Type="http://schemas.openxmlformats.org/officeDocument/2006/relationships/hyperlink" Target="http://www.has-sante.fr/portail/upload/docs/application/pdf/2009-10/synthese_depistage_vih_volet_2_vfv_2009-10-21_16-48-3_460.pdf" TargetMode="External"/><Relationship Id="rId233" Type="http://schemas.openxmlformats.org/officeDocument/2006/relationships/hyperlink" Target="http://www.revue-abc.com" TargetMode="External"/><Relationship Id="rId28" Type="http://schemas.openxmlformats.org/officeDocument/2006/relationships/hyperlink" Target="http://www.has-sante.fr/portail/jcms/c_682188/prise-en-charge-des-surdosages" TargetMode="External"/><Relationship Id="rId49" Type="http://schemas.openxmlformats.org/officeDocument/2006/relationships/hyperlink" Target="https://www.has-sante.fr/portail/upload/docs/application/pdf/2017-06/dir36/pnds-_purpura_thrombopenique_immunologique.pdf" TargetMode="External"/><Relationship Id="rId114" Type="http://schemas.openxmlformats.org/officeDocument/2006/relationships/hyperlink" Target="https://www.has-sante.fr/portail/upload/docs/application/pdf/2017-02/argumentaire_toxoplasmose_me_to.pdf" TargetMode="External"/><Relationship Id="rId60" Type="http://schemas.openxmlformats.org/officeDocument/2006/relationships/hyperlink" Target="https://www.has-sante.fr/upload/docs/application/pdf/2019-06/synthese_infections_enterobacteries.pdf" TargetMode="External"/><Relationship Id="rId81" Type="http://schemas.openxmlformats.org/officeDocument/2006/relationships/hyperlink" Target="http://www.has-sante.fr/portail/upload/docs/application/pdf/2016-07/argumentaire_clostridium.pdf" TargetMode="External"/><Relationship Id="rId135" Type="http://schemas.openxmlformats.org/officeDocument/2006/relationships/hyperlink" Target="http://www.has-sante.fr/portail/jcms/c_1022476/strategie-medicamenteuse-du-c" TargetMode="External"/><Relationship Id="rId156" Type="http://schemas.openxmlformats.org/officeDocument/2006/relationships/hyperlink" Target="http://www.has-sante.fr/portail/upload/docs/application/pdf/2015-06/hypercholesterolemie_pure_et_hyperlipidemie_mixte_-_note_de_cadrage.pdf" TargetMode="External"/><Relationship Id="rId177" Type="http://schemas.openxmlformats.org/officeDocument/2006/relationships/hyperlink" Target="http://www.has-sante.fr/portail/upload/docs/application/pdf/2014-12/pnds_-_syndrome_nephrotique_idiopathique_de_ladulte.pdf" TargetMode="External"/><Relationship Id="rId198" Type="http://schemas.openxmlformats.org/officeDocument/2006/relationships/hyperlink" Target="http://www.has-sante.fr/portail/upload/docs/application/pdf/2010-03/ald_21_pnds_lupus_web.pdf" TargetMode="External"/><Relationship Id="rId202" Type="http://schemas.openxmlformats.org/officeDocument/2006/relationships/hyperlink" Target="https://www.snfge.org/recommandations" TargetMode="External"/><Relationship Id="rId223" Type="http://schemas.openxmlformats.org/officeDocument/2006/relationships/hyperlink" Target="http://www.has-sante.fr/portail/upload/docs/application/pdf/2015-05/argumentaire_syphilis_vd.pdf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://www.has-sante.fr/portail/jcms/c_893585/fr/surveillance-serologique-et-prevention-de-la-toxoplasmose-et-de-la-rubeole-au-cours-de-la-grossesse-et-depistage" TargetMode="External"/><Relationship Id="rId39" Type="http://schemas.openxmlformats.org/officeDocument/2006/relationships/hyperlink" Target="http://www.has-sante.fr/portail/jcms/r_1498724/fr/test-de-resistance-a-la-proteine-c-a" TargetMode="External"/><Relationship Id="rId50" Type="http://schemas.openxmlformats.org/officeDocument/2006/relationships/hyperlink" Target="https://www.has-sante.fr/portail/upload/docs/application/pdf/2011-09/ald_30_lap_llc_web_2vf.pdf" TargetMode="External"/><Relationship Id="rId104" Type="http://schemas.openxmlformats.org/officeDocument/2006/relationships/hyperlink" Target="https://www.snfge.org/recommandations" TargetMode="External"/><Relationship Id="rId125" Type="http://schemas.openxmlformats.org/officeDocument/2006/relationships/hyperlink" Target="https://www.has-sante.fr/portail/upload/docs/application/pdf/2011-05/ald_hors_liste_-_pnds_sur_lhyperplasie_congenitale_des_surrenales.pdf" TargetMode="External"/><Relationship Id="rId146" Type="http://schemas.openxmlformats.org/officeDocument/2006/relationships/hyperlink" Target="https://www.snfge.org/recommandations" TargetMode="External"/><Relationship Id="rId167" Type="http://schemas.openxmlformats.org/officeDocument/2006/relationships/hyperlink" Target="http://www.has-sante.fr/portail/jcms/r_1498674/fr/dosage-du-cuivre-urinaire?xtmc=&amp;xtcr=1" TargetMode="External"/><Relationship Id="rId188" Type="http://schemas.openxmlformats.org/officeDocument/2006/relationships/hyperlink" Target="http://www.has-sante.fr/portail/upload/docs/application/pdf/fiche_buts_maladie_coeliaque.pdf" TargetMode="External"/><Relationship Id="rId71" Type="http://schemas.openxmlformats.org/officeDocument/2006/relationships/hyperlink" Target="https://www.sfm-microbiologie.org/wp-content/uploads/2019/05/CASFM2019_V2.0_MAI.pdf" TargetMode="External"/><Relationship Id="rId92" Type="http://schemas.openxmlformats.org/officeDocument/2006/relationships/hyperlink" Target="http://www.has-sante.fr/portail/upload/docs/application/pdf/2015-11/2015_11_05_rapport_elaboration.pdf" TargetMode="External"/><Relationship Id="rId213" Type="http://schemas.openxmlformats.org/officeDocument/2006/relationships/hyperlink" Target="http://www.has-sante.fr/portail/upload/docs/application/pdf/2014-10/note_de_cadrage_autotests_vih.pdf" TargetMode="External"/><Relationship Id="rId234" Type="http://schemas.openxmlformats.org/officeDocument/2006/relationships/hyperlink" Target="http://www.westgard.com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http://www.has-sante.fr/portail/jcms/c_682170/fr/antivitamines-k-prendre-en-charge-le-surdosage-" TargetMode="External"/><Relationship Id="rId40" Type="http://schemas.openxmlformats.org/officeDocument/2006/relationships/hyperlink" Target="http://www.has-sante.fr/portail/jcms/c_272236/fr/thrombophilie-et-grossesse-prevention" TargetMode="External"/><Relationship Id="rId115" Type="http://schemas.openxmlformats.org/officeDocument/2006/relationships/hyperlink" Target="https://www.snfge.org/recommandations" TargetMode="External"/><Relationship Id="rId136" Type="http://schemas.openxmlformats.org/officeDocument/2006/relationships/hyperlink" Target="http://www.has-sante.fr/portail/jcms/c_1045153/lautosurveillance-glycemique-" TargetMode="External"/><Relationship Id="rId157" Type="http://schemas.openxmlformats.org/officeDocument/2006/relationships/hyperlink" Target="http://www.has-sante.fr/portail/jcms/c_815979/exploration-dune-dyslipidemie" TargetMode="External"/><Relationship Id="rId178" Type="http://schemas.openxmlformats.org/officeDocument/2006/relationships/hyperlink" Target="http://www.has-sante.fr/portail/jcms/c_484720/fr/prise-en-charge-de-l-infarctus-du-myocarde-a-la-phase-aigue-en-dehors-des-services-de-cardiologie" TargetMode="External"/><Relationship Id="rId61" Type="http://schemas.openxmlformats.org/officeDocument/2006/relationships/hyperlink" Target="https://www.has-sante.fr/upload/docs/application/pdf/2019-03/fiche_de_synthese_infections_cutanees_mel.pdf" TargetMode="External"/><Relationship Id="rId82" Type="http://schemas.openxmlformats.org/officeDocument/2006/relationships/hyperlink" Target="http://www.has-sante.fr/portail/upload/docs/application/pdf/2016-11/v1-fm_sinusite_adulte-171116.pdf" TargetMode="External"/><Relationship Id="rId199" Type="http://schemas.openxmlformats.org/officeDocument/2006/relationships/hyperlink" Target="http://www.has-sante.fr/portail/upload/docs/application/pdf/2008-11/pnds__sclerodermie_web.pdf" TargetMode="External"/><Relationship Id="rId203" Type="http://schemas.openxmlformats.org/officeDocument/2006/relationships/hyperlink" Target="https://www.has-sante.fr/upload/docs/application/pdf/2008-06/lap_crohn_web.pdf" TargetMode="External"/><Relationship Id="rId19" Type="http://schemas.openxmlformats.org/officeDocument/2006/relationships/hyperlink" Target="http://www.has-sante.fr/portail/jcms/c_547976/suivi-et-orientation-des-femme" TargetMode="External"/><Relationship Id="rId224" Type="http://schemas.openxmlformats.org/officeDocument/2006/relationships/hyperlink" Target="http://www.has-sante.fr/portail/upload/docs/application/pdf/2016-05/rapport_hvzv_me_vd.pdf" TargetMode="External"/><Relationship Id="rId30" Type="http://schemas.openxmlformats.org/officeDocument/2006/relationships/hyperlink" Target="http://www.has-sante.fr/portail/jcms/c_1084544/biologie-des-anomalies-de-l-h" TargetMode="External"/><Relationship Id="rId105" Type="http://schemas.openxmlformats.org/officeDocument/2006/relationships/hyperlink" Target="http://www.has-sante.fr/portail/jcms/c_1003520/fr/label-de-la-has-protection-personnelle-antivectorie" TargetMode="External"/><Relationship Id="rId126" Type="http://schemas.openxmlformats.org/officeDocument/2006/relationships/hyperlink" Target="https://www.has-sante.fr/portail/upload/docs/application/pdf/2008-12/lap_syndrome_de_cushing_version_web_051208.pdf" TargetMode="External"/><Relationship Id="rId147" Type="http://schemas.openxmlformats.org/officeDocument/2006/relationships/hyperlink" Target="http://www.has-sante.fr/portail/upload/docs/application/pdf/2014-06/tc_fibrose_mel.pdf" TargetMode="External"/><Relationship Id="rId168" Type="http://schemas.openxmlformats.org/officeDocument/2006/relationships/hyperlink" Target="https://www.snfge.org/recommandations" TargetMode="External"/><Relationship Id="rId51" Type="http://schemas.openxmlformats.org/officeDocument/2006/relationships/hyperlink" Target="https://www.has-sante.fr/portail/upload/docs/application/pdf/2011-02/ald_30_lap_myelome_vf.pdf" TargetMode="External"/><Relationship Id="rId72" Type="http://schemas.openxmlformats.org/officeDocument/2006/relationships/hyperlink" Target="http://www.eucast.org/fileadmin/src/media/PDFs/EUCAST_files/Breakpoint_tables/v_10.0_Breakpoint_Tables.pdf" TargetMode="External"/><Relationship Id="rId93" Type="http://schemas.openxmlformats.org/officeDocument/2006/relationships/hyperlink" Target="http://www.has-sante.fr/portail/jcms/c_1228574/fr/prothese-de-hanche-ou-de-genou-diagnostic-et-prise-en-charge-de-l-infection-dans-le-mois-suivant-limplantation" TargetMode="External"/><Relationship Id="rId189" Type="http://schemas.openxmlformats.org/officeDocument/2006/relationships/hyperlink" Target="http://www.has-sante.fr/portail/jcms/r_1498722/fr/recherche-complementaire-et-identifica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has-sante.fr/portail/jcms/c_1050355/strategies-de-depistage-biolo" TargetMode="External"/><Relationship Id="rId235" Type="http://schemas.openxmlformats.org/officeDocument/2006/relationships/hyperlink" Target="http://www.revue-abc" TargetMode="External"/><Relationship Id="rId116" Type="http://schemas.openxmlformats.org/officeDocument/2006/relationships/hyperlink" Target="https://www.has-sante.fr/portail/upload/docs/application/pdf/2017-06/dir42/argumentaire_aspergillose.pdf" TargetMode="External"/><Relationship Id="rId137" Type="http://schemas.openxmlformats.org/officeDocument/2006/relationships/hyperlink" Target="http://www.has-sante.fr/portail/upload/docs/application/pdf/2014-04/guide_pds_diabete_t_3_web.pdf" TargetMode="External"/><Relationship Id="rId158" Type="http://schemas.openxmlformats.org/officeDocument/2006/relationships/hyperlink" Target="https://www.has-sante.fr/portail/upload/docs/application/pdf/2017-03/dir4/fiche_memo_-_evaluation_du_risque_cardiovasculaire.pdf" TargetMode="External"/><Relationship Id="rId20" Type="http://schemas.openxmlformats.org/officeDocument/2006/relationships/hyperlink" Target="http://www.has-sante.fr/portail/jcms/c_893585/surveillance-serologique-et-pr" TargetMode="External"/><Relationship Id="rId41" Type="http://schemas.openxmlformats.org/officeDocument/2006/relationships/hyperlink" Target="https://www.has-sante.fr/portail/upload/docs/application/pdf/actulap_hemophilie_web.pdf" TargetMode="External"/><Relationship Id="rId62" Type="http://schemas.openxmlformats.org/officeDocument/2006/relationships/hyperlink" Target="https://www.has-sante.fr/upload/docs/application/pdf/2019-04/rapport_helicobacter_pylori_vd.pdf" TargetMode="External"/><Relationship Id="rId83" Type="http://schemas.openxmlformats.org/officeDocument/2006/relationships/hyperlink" Target="http://www.has-sante.fr/portail/upload/docs/application/pdf/2016-11/v2-fm_sinusite_enfant-181116.pdf" TargetMode="External"/><Relationship Id="rId179" Type="http://schemas.openxmlformats.org/officeDocument/2006/relationships/hyperlink" Target="http://www.has-sante.fr/portail/upload/docs/application/pdf/infarctus_myocarde_medecin.pdf" TargetMode="External"/><Relationship Id="rId190" Type="http://schemas.openxmlformats.org/officeDocument/2006/relationships/hyperlink" Target="http://www.has-sante.fr/portail/jcms/r_1498718/fr/recherche-d-anticorps-anti-proteines-ci" TargetMode="External"/><Relationship Id="rId204" Type="http://schemas.openxmlformats.org/officeDocument/2006/relationships/hyperlink" Target="http://www.has-sante.fr/portail/jcms/c_464884/fr/indications-du-dosage-des-ige-specif" TargetMode="External"/><Relationship Id="rId225" Type="http://schemas.openxmlformats.org/officeDocument/2006/relationships/hyperlink" Target="http://www.has-sante.fr/portail/upload/docs/application/pdf/2015-11/argumentaire_cmv_me_vd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EEAC-FD03-43B7-B59C-BB17125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3142</Words>
  <Characters>66565</Characters>
  <Application>Microsoft Office Word</Application>
  <DocSecurity>4</DocSecurity>
  <Lines>554</Lines>
  <Paragraphs>139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texte : «TYPEDOC»</vt:lpstr>
    </vt:vector>
  </TitlesOfParts>
  <Company>INLOG</Company>
  <LinksUpToDate>false</LinksUpToDate>
  <CharactersWithSpaces>69568</CharactersWithSpaces>
  <SharedDoc>false</SharedDoc>
  <HLinks>
    <vt:vector size="366" baseType="variant">
      <vt:variant>
        <vt:i4>4718607</vt:i4>
      </vt:variant>
      <vt:variant>
        <vt:i4>180</vt:i4>
      </vt:variant>
      <vt:variant>
        <vt:i4>0</vt:i4>
      </vt:variant>
      <vt:variant>
        <vt:i4>5</vt:i4>
      </vt:variant>
      <vt:variant>
        <vt:lpwstr>http://www.revue-abc/</vt:lpwstr>
      </vt:variant>
      <vt:variant>
        <vt:lpwstr/>
      </vt:variant>
      <vt:variant>
        <vt:i4>5505098</vt:i4>
      </vt:variant>
      <vt:variant>
        <vt:i4>177</vt:i4>
      </vt:variant>
      <vt:variant>
        <vt:i4>0</vt:i4>
      </vt:variant>
      <vt:variant>
        <vt:i4>5</vt:i4>
      </vt:variant>
      <vt:variant>
        <vt:lpwstr>http://www.westgard.com/</vt:lpwstr>
      </vt:variant>
      <vt:variant>
        <vt:lpwstr/>
      </vt:variant>
      <vt:variant>
        <vt:i4>4587598</vt:i4>
      </vt:variant>
      <vt:variant>
        <vt:i4>174</vt:i4>
      </vt:variant>
      <vt:variant>
        <vt:i4>0</vt:i4>
      </vt:variant>
      <vt:variant>
        <vt:i4>5</vt:i4>
      </vt:variant>
      <vt:variant>
        <vt:lpwstr>http://www.revue-abc.com/</vt:lpwstr>
      </vt:variant>
      <vt:variant>
        <vt:lpwstr/>
      </vt:variant>
      <vt:variant>
        <vt:i4>3080262</vt:i4>
      </vt:variant>
      <vt:variant>
        <vt:i4>171</vt:i4>
      </vt:variant>
      <vt:variant>
        <vt:i4>0</vt:i4>
      </vt:variant>
      <vt:variant>
        <vt:i4>5</vt:i4>
      </vt:variant>
      <vt:variant>
        <vt:lpwstr>http://www.has-sante.fr/portail/jcms/c_895662/fr/mise-en-evidence-de-limmunoprotection</vt:lpwstr>
      </vt:variant>
      <vt:variant>
        <vt:lpwstr/>
      </vt:variant>
      <vt:variant>
        <vt:i4>131120</vt:i4>
      </vt:variant>
      <vt:variant>
        <vt:i4>168</vt:i4>
      </vt:variant>
      <vt:variant>
        <vt:i4>0</vt:i4>
      </vt:variant>
      <vt:variant>
        <vt:i4>5</vt:i4>
      </vt:variant>
      <vt:variant>
        <vt:lpwstr>http://www.has-sante.fr/portail/jcms/c_548127/fr/evaluation-a-priori-du-depistage-de-la-syphilis</vt:lpwstr>
      </vt:variant>
      <vt:variant>
        <vt:lpwstr/>
      </vt:variant>
      <vt:variant>
        <vt:i4>4915325</vt:i4>
      </vt:variant>
      <vt:variant>
        <vt:i4>165</vt:i4>
      </vt:variant>
      <vt:variant>
        <vt:i4>0</vt:i4>
      </vt:variant>
      <vt:variant>
        <vt:i4>5</vt:i4>
      </vt:variant>
      <vt:variant>
        <vt:lpwstr>http://www.has-sante.fr/portail/jcms/c_976382/fr/depistage-de-linfection-a-helicobacter-p</vt:lpwstr>
      </vt:variant>
      <vt:variant>
        <vt:lpwstr/>
      </vt:variant>
      <vt:variant>
        <vt:i4>917561</vt:i4>
      </vt:variant>
      <vt:variant>
        <vt:i4>162</vt:i4>
      </vt:variant>
      <vt:variant>
        <vt:i4>0</vt:i4>
      </vt:variant>
      <vt:variant>
        <vt:i4>5</vt:i4>
      </vt:variant>
      <vt:variant>
        <vt:lpwstr>http://www.has-sante.fr/portail/jcms/c_937933/algorithmes-de-depistage-des-h</vt:lpwstr>
      </vt:variant>
      <vt:variant>
        <vt:lpwstr/>
      </vt:variant>
      <vt:variant>
        <vt:i4>1245219</vt:i4>
      </vt:variant>
      <vt:variant>
        <vt:i4>159</vt:i4>
      </vt:variant>
      <vt:variant>
        <vt:i4>0</vt:i4>
      </vt:variant>
      <vt:variant>
        <vt:i4>5</vt:i4>
      </vt:variant>
      <vt:variant>
        <vt:lpwstr>http://www.has-sante.fr/portail/jcms/c_1050355/strategies-de-depistage-biolo</vt:lpwstr>
      </vt:variant>
      <vt:variant>
        <vt:lpwstr/>
      </vt:variant>
      <vt:variant>
        <vt:i4>6094941</vt:i4>
      </vt:variant>
      <vt:variant>
        <vt:i4>156</vt:i4>
      </vt:variant>
      <vt:variant>
        <vt:i4>0</vt:i4>
      </vt:variant>
      <vt:variant>
        <vt:i4>5</vt:i4>
      </vt:variant>
      <vt:variant>
        <vt:lpwstr>http://www.quali-bio.com/CahiersCd1/Cahier26.pdf</vt:lpwstr>
      </vt:variant>
      <vt:variant>
        <vt:lpwstr/>
      </vt:variant>
      <vt:variant>
        <vt:i4>3801195</vt:i4>
      </vt:variant>
      <vt:variant>
        <vt:i4>153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655403</vt:i4>
      </vt:variant>
      <vt:variant>
        <vt:i4>150</vt:i4>
      </vt:variant>
      <vt:variant>
        <vt:i4>0</vt:i4>
      </vt:variant>
      <vt:variant>
        <vt:i4>5</vt:i4>
      </vt:variant>
      <vt:variant>
        <vt:lpwstr>http://www.has-sante.fr/portail/jcms/c_464884/fr/indications-du-dosage-des-ige-specif</vt:lpwstr>
      </vt:variant>
      <vt:variant>
        <vt:lpwstr/>
      </vt:variant>
      <vt:variant>
        <vt:i4>5308467</vt:i4>
      </vt:variant>
      <vt:variant>
        <vt:i4>147</vt:i4>
      </vt:variant>
      <vt:variant>
        <vt:i4>0</vt:i4>
      </vt:variant>
      <vt:variant>
        <vt:i4>5</vt:i4>
      </vt:variant>
      <vt:variant>
        <vt:lpwstr>http://www.has-sante.fr/portail/jcms/r_1498718/fr/recherche-d-anticorps-anti-proteines-ci</vt:lpwstr>
      </vt:variant>
      <vt:variant>
        <vt:lpwstr/>
      </vt:variant>
      <vt:variant>
        <vt:i4>262250</vt:i4>
      </vt:variant>
      <vt:variant>
        <vt:i4>144</vt:i4>
      </vt:variant>
      <vt:variant>
        <vt:i4>0</vt:i4>
      </vt:variant>
      <vt:variant>
        <vt:i4>5</vt:i4>
      </vt:variant>
      <vt:variant>
        <vt:lpwstr>http://www.has-sante.fr/portail/jcms/r_1498722/fr/recherche-complementaire-et-identifica</vt:lpwstr>
      </vt:variant>
      <vt:variant>
        <vt:lpwstr/>
      </vt:variant>
      <vt:variant>
        <vt:i4>327723</vt:i4>
      </vt:variant>
      <vt:variant>
        <vt:i4>141</vt:i4>
      </vt:variant>
      <vt:variant>
        <vt:i4>0</vt:i4>
      </vt:variant>
      <vt:variant>
        <vt:i4>5</vt:i4>
      </vt:variant>
      <vt:variant>
        <vt:lpwstr>http://www.has-sante.fr/portail/jcms/c_493810/recherche-dautoanticorps-diagn</vt:lpwstr>
      </vt:variant>
      <vt:variant>
        <vt:lpwstr/>
      </vt:variant>
      <vt:variant>
        <vt:i4>720945</vt:i4>
      </vt:variant>
      <vt:variant>
        <vt:i4>138</vt:i4>
      </vt:variant>
      <vt:variant>
        <vt:i4>0</vt:i4>
      </vt:variant>
      <vt:variant>
        <vt:i4>5</vt:i4>
      </vt:variant>
      <vt:variant>
        <vt:lpwstr>http://www.has-sante.fr/portail/jcms/c_1003866/insuffisance-cardiaque-les-pe</vt:lpwstr>
      </vt:variant>
      <vt:variant>
        <vt:lpwstr/>
      </vt:variant>
      <vt:variant>
        <vt:i4>6226023</vt:i4>
      </vt:variant>
      <vt:variant>
        <vt:i4>135</vt:i4>
      </vt:variant>
      <vt:variant>
        <vt:i4>0</vt:i4>
      </vt:variant>
      <vt:variant>
        <vt:i4>5</vt:i4>
      </vt:variant>
      <vt:variant>
        <vt:lpwstr>http://www.has-sante.fr/portail/jcms/c_927325/marqueurs-cardiaques-dans-la-m</vt:lpwstr>
      </vt:variant>
      <vt:variant>
        <vt:lpwstr/>
      </vt:variant>
      <vt:variant>
        <vt:i4>3997784</vt:i4>
      </vt:variant>
      <vt:variant>
        <vt:i4>132</vt:i4>
      </vt:variant>
      <vt:variant>
        <vt:i4>0</vt:i4>
      </vt:variant>
      <vt:variant>
        <vt:i4>5</vt:i4>
      </vt:variant>
      <vt:variant>
        <vt:lpwstr>http://www.soc-nephrologie.org/PDF/enephro/recommandations/Afssaps/2005/dyslipemie_argu.pdf</vt:lpwstr>
      </vt:variant>
      <vt:variant>
        <vt:lpwstr/>
      </vt:variant>
      <vt:variant>
        <vt:i4>2621453</vt:i4>
      </vt:variant>
      <vt:variant>
        <vt:i4>129</vt:i4>
      </vt:variant>
      <vt:variant>
        <vt:i4>0</vt:i4>
      </vt:variant>
      <vt:variant>
        <vt:i4>5</vt:i4>
      </vt:variant>
      <vt:variant>
        <vt:lpwstr>http://www.has-sante.fr/portail/jcms/c_927325/fr/marqueurs-cardiaques-dans-la-maladie-coronarienne-et-linsuffisance</vt:lpwstr>
      </vt:variant>
      <vt:variant>
        <vt:lpwstr/>
      </vt:variant>
      <vt:variant>
        <vt:i4>2752530</vt:i4>
      </vt:variant>
      <vt:variant>
        <vt:i4>126</vt:i4>
      </vt:variant>
      <vt:variant>
        <vt:i4>0</vt:i4>
      </vt:variant>
      <vt:variant>
        <vt:i4>5</vt:i4>
      </vt:variant>
      <vt:variant>
        <vt:lpwstr>http://www.has-sante.fr/portail/jcms/c_484720/fr/prise-en-charge-de-l-infarctus-du-myocarde-a-la-phase-aigue-en-dehors-des-services-de-cardiologie</vt:lpwstr>
      </vt:variant>
      <vt:variant>
        <vt:lpwstr/>
      </vt:variant>
      <vt:variant>
        <vt:i4>1966117</vt:i4>
      </vt:variant>
      <vt:variant>
        <vt:i4>123</vt:i4>
      </vt:variant>
      <vt:variant>
        <vt:i4>0</vt:i4>
      </vt:variant>
      <vt:variant>
        <vt:i4>5</vt:i4>
      </vt:variant>
      <vt:variant>
        <vt:lpwstr>http://www.has-sante.fr/portail/jcms/c_432802/fr/prise-en-charge-de-l-hemochromatose-liee-au-gene-hfe</vt:lpwstr>
      </vt:variant>
      <vt:variant>
        <vt:lpwstr/>
      </vt:variant>
      <vt:variant>
        <vt:i4>1638518</vt:i4>
      </vt:variant>
      <vt:variant>
        <vt:i4>120</vt:i4>
      </vt:variant>
      <vt:variant>
        <vt:i4>0</vt:i4>
      </vt:variant>
      <vt:variant>
        <vt:i4>5</vt:i4>
      </vt:variant>
      <vt:variant>
        <vt:lpwstr>http://www.has-sante.fr/portail/jcms/c_1045153/lautosurveillance-glycemique-</vt:lpwstr>
      </vt:variant>
      <vt:variant>
        <vt:lpwstr/>
      </vt:variant>
      <vt:variant>
        <vt:i4>1900582</vt:i4>
      </vt:variant>
      <vt:variant>
        <vt:i4>117</vt:i4>
      </vt:variant>
      <vt:variant>
        <vt:i4>0</vt:i4>
      </vt:variant>
      <vt:variant>
        <vt:i4>5</vt:i4>
      </vt:variant>
      <vt:variant>
        <vt:lpwstr>http://www.has-sante.fr/portail/jcms/c_1022476/strategie-medicamenteuse-du-c</vt:lpwstr>
      </vt:variant>
      <vt:variant>
        <vt:lpwstr/>
      </vt:variant>
      <vt:variant>
        <vt:i4>5832759</vt:i4>
      </vt:variant>
      <vt:variant>
        <vt:i4>114</vt:i4>
      </vt:variant>
      <vt:variant>
        <vt:i4>0</vt:i4>
      </vt:variant>
      <vt:variant>
        <vt:i4>5</vt:i4>
      </vt:variant>
      <vt:variant>
        <vt:lpwstr>http://www.has-sante.fr/portail/jcms/c_464100/fr/principes-de-depistage-du-diabete-de-type-2?xtmc=&amp;xtcr=1</vt:lpwstr>
      </vt:variant>
      <vt:variant>
        <vt:lpwstr/>
      </vt:variant>
      <vt:variant>
        <vt:i4>5242990</vt:i4>
      </vt:variant>
      <vt:variant>
        <vt:i4>111</vt:i4>
      </vt:variant>
      <vt:variant>
        <vt:i4>0</vt:i4>
      </vt:variant>
      <vt:variant>
        <vt:i4>5</vt:i4>
      </vt:variant>
      <vt:variant>
        <vt:lpwstr>http://www.has-sante.fr/portail/jcms/r_1498746/fr/dosage-serique-des-chaines-legeres-libres?xtmc=&amp;xtcr=1</vt:lpwstr>
      </vt:variant>
      <vt:variant>
        <vt:lpwstr/>
      </vt:variant>
      <vt:variant>
        <vt:i4>983080</vt:i4>
      </vt:variant>
      <vt:variant>
        <vt:i4>108</vt:i4>
      </vt:variant>
      <vt:variant>
        <vt:i4>0</vt:i4>
      </vt:variant>
      <vt:variant>
        <vt:i4>5</vt:i4>
      </vt:variant>
      <vt:variant>
        <vt:lpwstr>http://www.has-sante.fr/portail/jcms/r_1498674/fr/dosage-du-cuivre-urinaire?xtmc=&amp;xtcr=1</vt:lpwstr>
      </vt:variant>
      <vt:variant>
        <vt:lpwstr/>
      </vt:variant>
      <vt:variant>
        <vt:i4>5046370</vt:i4>
      </vt:variant>
      <vt:variant>
        <vt:i4>105</vt:i4>
      </vt:variant>
      <vt:variant>
        <vt:i4>0</vt:i4>
      </vt:variant>
      <vt:variant>
        <vt:i4>5</vt:i4>
      </vt:variant>
      <vt:variant>
        <vt:lpwstr>http://www.has-sante.fr/portail/jcms/c_849413/evaluation-de-lamylasemie-et-d</vt:lpwstr>
      </vt:variant>
      <vt:variant>
        <vt:lpwstr/>
      </vt:variant>
      <vt:variant>
        <vt:i4>6357067</vt:i4>
      </vt:variant>
      <vt:variant>
        <vt:i4>102</vt:i4>
      </vt:variant>
      <vt:variant>
        <vt:i4>0</vt:i4>
      </vt:variant>
      <vt:variant>
        <vt:i4>5</vt:i4>
      </vt:variant>
      <vt:variant>
        <vt:lpwstr>http://www.has-sante.fr/portail/jcms/c_815979/exploration-dune-dyslipidemie</vt:lpwstr>
      </vt:variant>
      <vt:variant>
        <vt:lpwstr/>
      </vt:variant>
      <vt:variant>
        <vt:i4>1638525</vt:i4>
      </vt:variant>
      <vt:variant>
        <vt:i4>99</vt:i4>
      </vt:variant>
      <vt:variant>
        <vt:i4>0</vt:i4>
      </vt:variant>
      <vt:variant>
        <vt:i4>5</vt:i4>
      </vt:variant>
      <vt:variant>
        <vt:lpwstr>http://www.has-sante.fr/portail/jcms/c_727080/place-des-tests-immunologiques</vt:lpwstr>
      </vt:variant>
      <vt:variant>
        <vt:lpwstr/>
      </vt:variant>
      <vt:variant>
        <vt:i4>5374008</vt:i4>
      </vt:variant>
      <vt:variant>
        <vt:i4>96</vt:i4>
      </vt:variant>
      <vt:variant>
        <vt:i4>0</vt:i4>
      </vt:variant>
      <vt:variant>
        <vt:i4>5</vt:i4>
      </vt:variant>
      <vt:variant>
        <vt:lpwstr>http://www.has-sante.fr/portail/jcms/c_272222/diagnostic-de-linsuffisance-re</vt:lpwstr>
      </vt:variant>
      <vt:variant>
        <vt:lpwstr/>
      </vt:variant>
      <vt:variant>
        <vt:i4>655413</vt:i4>
      </vt:variant>
      <vt:variant>
        <vt:i4>93</vt:i4>
      </vt:variant>
      <vt:variant>
        <vt:i4>0</vt:i4>
      </vt:variant>
      <vt:variant>
        <vt:i4>5</vt:i4>
      </vt:variant>
      <vt:variant>
        <vt:lpwstr>http://www.has-sante.fr/portail/jcms/c_1169049/evaluation-du-rapport-albumin</vt:lpwstr>
      </vt:variant>
      <vt:variant>
        <vt:lpwstr/>
      </vt:variant>
      <vt:variant>
        <vt:i4>6160444</vt:i4>
      </vt:variant>
      <vt:variant>
        <vt:i4>90</vt:i4>
      </vt:variant>
      <vt:variant>
        <vt:i4>0</vt:i4>
      </vt:variant>
      <vt:variant>
        <vt:i4>5</vt:i4>
      </vt:variant>
      <vt:variant>
        <vt:lpwstr>http://www.has-sante.fr/portail/jcms/c_476401/methodes-non-invasives-devalua</vt:lpwstr>
      </vt:variant>
      <vt:variant>
        <vt:lpwstr/>
      </vt:variant>
      <vt:variant>
        <vt:i4>655465</vt:i4>
      </vt:variant>
      <vt:variant>
        <vt:i4>87</vt:i4>
      </vt:variant>
      <vt:variant>
        <vt:i4>0</vt:i4>
      </vt:variant>
      <vt:variant>
        <vt:i4>5</vt:i4>
      </vt:variant>
      <vt:variant>
        <vt:lpwstr>http://www.has-sante.fr/portail/jcms/c_476486/criteres-diagnostiques-et-bila</vt:lpwstr>
      </vt:variant>
      <vt:variant>
        <vt:lpwstr/>
      </vt:variant>
      <vt:variant>
        <vt:i4>2490458</vt:i4>
      </vt:variant>
      <vt:variant>
        <vt:i4>84</vt:i4>
      </vt:variant>
      <vt:variant>
        <vt:i4>0</vt:i4>
      </vt:variant>
      <vt:variant>
        <vt:i4>5</vt:i4>
      </vt:variant>
      <vt:variant>
        <vt:lpwstr>http://www.has-sante.fr/portail/jcms/c_1051506/fr/choix-des-examens-du-metabolisme-du-fer-</vt:lpwstr>
      </vt:variant>
      <vt:variant>
        <vt:lpwstr/>
      </vt:variant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http://www.has-sante.fr/portail/jcms/c_1051506/choix-des-examens-du-metaboli</vt:lpwstr>
      </vt:variant>
      <vt:variant>
        <vt:lpwstr/>
      </vt:variant>
      <vt:variant>
        <vt:i4>2228246</vt:i4>
      </vt:variant>
      <vt:variant>
        <vt:i4>78</vt:i4>
      </vt:variant>
      <vt:variant>
        <vt:i4>0</vt:i4>
      </vt:variant>
      <vt:variant>
        <vt:i4>5</vt:i4>
      </vt:variant>
      <vt:variant>
        <vt:lpwstr>http://www.has-sante.fr/portail/jcms/c_272237/fr/prise-en-charge-diagnostique-et-therapeutique</vt:lpwstr>
      </vt:variant>
      <vt:variant>
        <vt:lpwstr/>
      </vt:variant>
      <vt:variant>
        <vt:i4>983136</vt:i4>
      </vt:variant>
      <vt:variant>
        <vt:i4>75</vt:i4>
      </vt:variant>
      <vt:variant>
        <vt:i4>0</vt:i4>
      </vt:variant>
      <vt:variant>
        <vt:i4>5</vt:i4>
      </vt:variant>
      <vt:variant>
        <vt:lpwstr>http://www.has-sante.fr/portail/jcms/c_1238318/fr/cancer-de-la-prostate-identification-des-facteurs-de-risque-et-pertinence-dun-depistage-par-dosage-de-lantigene-specifique-de-la-prostate-psa-de-populations-dhommes-a-haut-risque?xtmc=&amp;xtcr=1</vt:lpwstr>
      </vt:variant>
      <vt:variant>
        <vt:lpwstr/>
      </vt:variant>
      <vt:variant>
        <vt:i4>589939</vt:i4>
      </vt:variant>
      <vt:variant>
        <vt:i4>72</vt:i4>
      </vt:variant>
      <vt:variant>
        <vt:i4>0</vt:i4>
      </vt:variant>
      <vt:variant>
        <vt:i4>5</vt:i4>
      </vt:variant>
      <vt:variant>
        <vt:lpwstr>http://www.has-sante.fr/portail/jcms/c_271847/diagnostic-et-surveillance-bio</vt:lpwstr>
      </vt:variant>
      <vt:variant>
        <vt:lpwstr/>
      </vt:variant>
      <vt:variant>
        <vt:i4>4784240</vt:i4>
      </vt:variant>
      <vt:variant>
        <vt:i4>69</vt:i4>
      </vt:variant>
      <vt:variant>
        <vt:i4>0</vt:i4>
      </vt:variant>
      <vt:variant>
        <vt:i4>5</vt:i4>
      </vt:variant>
      <vt:variant>
        <vt:lpwstr>http://www.has-sante.fr/portail/jcms/c_464901/interet-des-dosages-hormonaux-</vt:lpwstr>
      </vt:variant>
      <vt:variant>
        <vt:lpwstr/>
      </vt:variant>
      <vt:variant>
        <vt:i4>5242982</vt:i4>
      </vt:variant>
      <vt:variant>
        <vt:i4>66</vt:i4>
      </vt:variant>
      <vt:variant>
        <vt:i4>0</vt:i4>
      </vt:variant>
      <vt:variant>
        <vt:i4>5</vt:i4>
      </vt:variant>
      <vt:variant>
        <vt:lpwstr>http://www.has-sante.fr/portail/jcms/c_598104/hypothyroidies-frustes-chez</vt:lpwstr>
      </vt:variant>
      <vt:variant>
        <vt:lpwstr/>
      </vt:variant>
      <vt:variant>
        <vt:i4>5046372</vt:i4>
      </vt:variant>
      <vt:variant>
        <vt:i4>63</vt:i4>
      </vt:variant>
      <vt:variant>
        <vt:i4>0</vt:i4>
      </vt:variant>
      <vt:variant>
        <vt:i4>5</vt:i4>
      </vt:variant>
      <vt:variant>
        <vt:lpwstr>http://www.has-sante.fr/portail/jcms/c_1003520/fr/label-de-la-has-protection-personnelle-antivectorie</vt:lpwstr>
      </vt:variant>
      <vt:variant>
        <vt:lpwstr/>
      </vt:variant>
      <vt:variant>
        <vt:i4>4718637</vt:i4>
      </vt:variant>
      <vt:variant>
        <vt:i4>60</vt:i4>
      </vt:variant>
      <vt:variant>
        <vt:i4>0</vt:i4>
      </vt:variant>
      <vt:variant>
        <vt:i4>5</vt:i4>
      </vt:variant>
      <vt:variant>
        <vt:lpwstr>http://www.has-sante.fr/portail/jcms/r_1498744/fr/test-de-detection-de-la-production-difng-in</vt:lpwstr>
      </vt:variant>
      <vt:variant>
        <vt:lpwstr/>
      </vt:variant>
      <vt:variant>
        <vt:i4>2424832</vt:i4>
      </vt:variant>
      <vt:variant>
        <vt:i4>57</vt:i4>
      </vt:variant>
      <vt:variant>
        <vt:i4>0</vt:i4>
      </vt:variant>
      <vt:variant>
        <vt:i4>5</vt:i4>
      </vt:variant>
      <vt:variant>
        <vt:lpwstr>http://www.has-sante.fr/portail/jcms/c_607182/fr/hygiene-et-prevention-du-risque-infectieux</vt:lpwstr>
      </vt:variant>
      <vt:variant>
        <vt:lpwstr/>
      </vt:variant>
      <vt:variant>
        <vt:i4>2490433</vt:i4>
      </vt:variant>
      <vt:variant>
        <vt:i4>54</vt:i4>
      </vt:variant>
      <vt:variant>
        <vt:i4>0</vt:i4>
      </vt:variant>
      <vt:variant>
        <vt:i4>5</vt:i4>
      </vt:variant>
      <vt:variant>
        <vt:lpwstr>http://www.invs.sante.fr/pmb/invs/(id)/PMB_5308</vt:lpwstr>
      </vt:variant>
      <vt:variant>
        <vt:lpwstr/>
      </vt:variant>
      <vt:variant>
        <vt:i4>1769529</vt:i4>
      </vt:variant>
      <vt:variant>
        <vt:i4>51</vt:i4>
      </vt:variant>
      <vt:variant>
        <vt:i4>0</vt:i4>
      </vt:variant>
      <vt:variant>
        <vt:i4>5</vt:i4>
      </vt:variant>
      <vt:variant>
        <vt:lpwstr>http://www.has-sante.fr/portail/jcms/c_995548/diagnostic-biologique-de-l-inf</vt:lpwstr>
      </vt:variant>
      <vt:variant>
        <vt:lpwstr/>
      </vt:variant>
      <vt:variant>
        <vt:i4>2162780</vt:i4>
      </vt:variant>
      <vt:variant>
        <vt:i4>48</vt:i4>
      </vt:variant>
      <vt:variant>
        <vt:i4>0</vt:i4>
      </vt:variant>
      <vt:variant>
        <vt:i4>5</vt:i4>
      </vt:variant>
      <vt:variant>
        <vt:lpwstr>http://www.has-sante.fr/portail/jcms/c_1031777/depistage-et-prise-en-charge</vt:lpwstr>
      </vt:variant>
      <vt:variant>
        <vt:lpwstr/>
      </vt:variant>
      <vt:variant>
        <vt:i4>4259889</vt:i4>
      </vt:variant>
      <vt:variant>
        <vt:i4>45</vt:i4>
      </vt:variant>
      <vt:variant>
        <vt:i4>0</vt:i4>
      </vt:variant>
      <vt:variant>
        <vt:i4>5</vt:i4>
      </vt:variant>
      <vt:variant>
        <vt:lpwstr>http://www.has-sante.fr/portail/jcms/c_1084168/diagnostic-biologique-de-la-l</vt:lpwstr>
      </vt:variant>
      <vt:variant>
        <vt:lpwstr/>
      </vt:variant>
      <vt:variant>
        <vt:i4>8323076</vt:i4>
      </vt:variant>
      <vt:variant>
        <vt:i4>42</vt:i4>
      </vt:variant>
      <vt:variant>
        <vt:i4>0</vt:i4>
      </vt:variant>
      <vt:variant>
        <vt:i4>5</vt:i4>
      </vt:variant>
      <vt:variant>
        <vt:lpwstr>http://www.has-sante.fr/portail/jcms/r_1498724/fr/test-de-resistance-a-la-proteine-c-a</vt:lpwstr>
      </vt:variant>
      <vt:variant>
        <vt:lpwstr/>
      </vt:variant>
      <vt:variant>
        <vt:i4>1441887</vt:i4>
      </vt:variant>
      <vt:variant>
        <vt:i4>39</vt:i4>
      </vt:variant>
      <vt:variant>
        <vt:i4>0</vt:i4>
      </vt:variant>
      <vt:variant>
        <vt:i4>5</vt:i4>
      </vt:variant>
      <vt:variant>
        <vt:lpwstr>http://site.geht.org/site/Pratiques-Professionnelles/Documents-GEHT/Variables-Preanalytiques/Recommandations</vt:lpwstr>
      </vt:variant>
      <vt:variant>
        <vt:lpwstr/>
      </vt:variant>
      <vt:variant>
        <vt:i4>6881309</vt:i4>
      </vt:variant>
      <vt:variant>
        <vt:i4>36</vt:i4>
      </vt:variant>
      <vt:variant>
        <vt:i4>0</vt:i4>
      </vt:variant>
      <vt:variant>
        <vt:i4>5</vt:i4>
      </vt:variant>
      <vt:variant>
        <vt:lpwstr>http://ansm.sante.fr/searchengine/general_search?SearchText=traitement+maladie+throm</vt:lpwstr>
      </vt:variant>
      <vt:variant>
        <vt:lpwstr/>
      </vt:variant>
      <vt:variant>
        <vt:i4>2555972</vt:i4>
      </vt:variant>
      <vt:variant>
        <vt:i4>33</vt:i4>
      </vt:variant>
      <vt:variant>
        <vt:i4>0</vt:i4>
      </vt:variant>
      <vt:variant>
        <vt:i4>5</vt:i4>
      </vt:variant>
      <vt:variant>
        <vt:lpwstr>http://ansm.sante.fr/searchengine/general_search?SearchText=recommandations+surveillance+plaquettaire</vt:lpwstr>
      </vt:variant>
      <vt:variant>
        <vt:lpwstr/>
      </vt:variant>
      <vt:variant>
        <vt:i4>2162779</vt:i4>
      </vt:variant>
      <vt:variant>
        <vt:i4>30</vt:i4>
      </vt:variant>
      <vt:variant>
        <vt:i4>0</vt:i4>
      </vt:variant>
      <vt:variant>
        <vt:i4>5</vt:i4>
      </vt:variant>
      <vt:variant>
        <vt:lpwstr>http://ansm.sante.fr/content/download/61981/795269/version/2/file/ANSM-rapport_NACOs-avril+2014.pdf</vt:lpwstr>
      </vt:variant>
      <vt:variant>
        <vt:lpwstr/>
      </vt:variant>
      <vt:variant>
        <vt:i4>1966098</vt:i4>
      </vt:variant>
      <vt:variant>
        <vt:i4>27</vt:i4>
      </vt:variant>
      <vt:variant>
        <vt:i4>0</vt:i4>
      </vt:variant>
      <vt:variant>
        <vt:i4>5</vt:i4>
      </vt:variant>
      <vt:variant>
        <vt:lpwstr>http://ansm.sante.fr/Dossiers/Anti-vitamine-K-AVK/Information-pour-les-professionnels</vt:lpwstr>
      </vt:variant>
      <vt:variant>
        <vt:lpwstr/>
      </vt:variant>
      <vt:variant>
        <vt:i4>3670019</vt:i4>
      </vt:variant>
      <vt:variant>
        <vt:i4>24</vt:i4>
      </vt:variant>
      <vt:variant>
        <vt:i4>0</vt:i4>
      </vt:variant>
      <vt:variant>
        <vt:i4>5</vt:i4>
      </vt:variant>
      <vt:variant>
        <vt:lpwstr>http://www.has-sante.fr/portail/jcms/c_745452/fr/evaluation-de-lautosurveillance-de-linr-chez-les-patients</vt:lpwstr>
      </vt:variant>
      <vt:variant>
        <vt:lpwstr/>
      </vt:variant>
      <vt:variant>
        <vt:i4>119</vt:i4>
      </vt:variant>
      <vt:variant>
        <vt:i4>21</vt:i4>
      </vt:variant>
      <vt:variant>
        <vt:i4>0</vt:i4>
      </vt:variant>
      <vt:variant>
        <vt:i4>5</vt:i4>
      </vt:variant>
      <vt:variant>
        <vt:lpwstr>http://www.has-sante.fr/portail/jcms/c_1009982/biologie-des-anomalies-de-lhe</vt:lpwstr>
      </vt:variant>
      <vt:variant>
        <vt:lpwstr/>
      </vt:variant>
      <vt:variant>
        <vt:i4>983091</vt:i4>
      </vt:variant>
      <vt:variant>
        <vt:i4>18</vt:i4>
      </vt:variant>
      <vt:variant>
        <vt:i4>0</vt:i4>
      </vt:variant>
      <vt:variant>
        <vt:i4>5</vt:i4>
      </vt:variant>
      <vt:variant>
        <vt:lpwstr>http://www.has-sante.fr/portail/jcms/c_1084544/biologie-des-anomalies-de-l-h</vt:lpwstr>
      </vt:variant>
      <vt:variant>
        <vt:lpwstr/>
      </vt:variant>
      <vt:variant>
        <vt:i4>458804</vt:i4>
      </vt:variant>
      <vt:variant>
        <vt:i4>15</vt:i4>
      </vt:variant>
      <vt:variant>
        <vt:i4>0</vt:i4>
      </vt:variant>
      <vt:variant>
        <vt:i4>5</vt:i4>
      </vt:variant>
      <vt:variant>
        <vt:lpwstr>http://www.has-sante.fr/portail/jcms/c_682170/fr/antivitamines-k-prendre-en-charge-le-surdosage-</vt:lpwstr>
      </vt:variant>
      <vt:variant>
        <vt:lpwstr/>
      </vt:variant>
      <vt:variant>
        <vt:i4>524330</vt:i4>
      </vt:variant>
      <vt:variant>
        <vt:i4>12</vt:i4>
      </vt:variant>
      <vt:variant>
        <vt:i4>0</vt:i4>
      </vt:variant>
      <vt:variant>
        <vt:i4>5</vt:i4>
      </vt:variant>
      <vt:variant>
        <vt:lpwstr>http://www.has-sante.fr/portail/jcms/c_682188/prise-en-charge-des-surdosages</vt:lpwstr>
      </vt:variant>
      <vt:variant>
        <vt:lpwstr/>
      </vt:variant>
      <vt:variant>
        <vt:i4>6029437</vt:i4>
      </vt:variant>
      <vt:variant>
        <vt:i4>9</vt:i4>
      </vt:variant>
      <vt:variant>
        <vt:i4>0</vt:i4>
      </vt:variant>
      <vt:variant>
        <vt:i4>5</vt:i4>
      </vt:variant>
      <vt:variant>
        <vt:lpwstr>http://www.has-sante.fr/portail/jcms/c_272378/evaluation-de-linteret-du-depi</vt:lpwstr>
      </vt:variant>
      <vt:variant>
        <vt:lpwstr/>
      </vt:variant>
      <vt:variant>
        <vt:i4>1704035</vt:i4>
      </vt:variant>
      <vt:variant>
        <vt:i4>6</vt:i4>
      </vt:variant>
      <vt:variant>
        <vt:i4>0</vt:i4>
      </vt:variant>
      <vt:variant>
        <vt:i4>5</vt:i4>
      </vt:variant>
      <vt:variant>
        <vt:lpwstr>http://www.has-sante.fr/portail/jcms/c_893585/surveillance-serologique-et-pr</vt:lpwstr>
      </vt:variant>
      <vt:variant>
        <vt:lpwstr/>
      </vt:variant>
      <vt:variant>
        <vt:i4>1572920</vt:i4>
      </vt:variant>
      <vt:variant>
        <vt:i4>3</vt:i4>
      </vt:variant>
      <vt:variant>
        <vt:i4>0</vt:i4>
      </vt:variant>
      <vt:variant>
        <vt:i4>5</vt:i4>
      </vt:variant>
      <vt:variant>
        <vt:lpwstr>http://www.has-sante.fr/portail/jcms/c_547976/suivi-et-orientation-des-femme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http://www.has-sante.fr/portail/jcms/c_893585/fr/surveillance-serologique-et-prevention-de-la-toxoplasmose-et-de-la-rubeole-au-cours-de-la-grossesse-et-depistage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texte : «TYPEDOC»</dc:title>
  <dc:creator>Marjorie Di Bin</dc:creator>
  <cp:lastModifiedBy>Nicole Lorente</cp:lastModifiedBy>
  <cp:revision>2</cp:revision>
  <cp:lastPrinted>2017-11-30T08:01:00Z</cp:lastPrinted>
  <dcterms:created xsi:type="dcterms:W3CDTF">2022-05-19T07:03:00Z</dcterms:created>
  <dcterms:modified xsi:type="dcterms:W3CDTF">2022-05-19T07:03:00Z</dcterms:modified>
</cp:coreProperties>
</file>